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1EE5B" w14:textId="77777777" w:rsidR="00536787" w:rsidRDefault="00536787" w:rsidP="00255DF2">
      <w:pPr>
        <w:jc w:val="center"/>
        <w:rPr>
          <w:b/>
          <w:sz w:val="28"/>
          <w:szCs w:val="28"/>
        </w:rPr>
      </w:pPr>
      <w:proofErr w:type="gramStart"/>
      <w:r w:rsidRPr="00536787">
        <w:rPr>
          <w:b/>
          <w:sz w:val="28"/>
          <w:szCs w:val="28"/>
        </w:rPr>
        <w:t>Child Care</w:t>
      </w:r>
      <w:proofErr w:type="gramEnd"/>
      <w:r w:rsidRPr="00536787">
        <w:rPr>
          <w:b/>
          <w:sz w:val="28"/>
          <w:szCs w:val="28"/>
        </w:rPr>
        <w:t xml:space="preserve"> </w:t>
      </w:r>
      <w:r w:rsidR="00F5427F">
        <w:rPr>
          <w:b/>
          <w:sz w:val="28"/>
          <w:szCs w:val="28"/>
        </w:rPr>
        <w:t>Workforce</w:t>
      </w:r>
      <w:r w:rsidR="00EA3C08">
        <w:rPr>
          <w:b/>
          <w:sz w:val="28"/>
          <w:szCs w:val="28"/>
        </w:rPr>
        <w:t xml:space="preserve"> </w:t>
      </w:r>
      <w:r w:rsidR="00E72257">
        <w:rPr>
          <w:b/>
          <w:sz w:val="28"/>
          <w:szCs w:val="28"/>
        </w:rPr>
        <w:t>Grant (</w:t>
      </w:r>
      <w:r w:rsidR="00F5427F">
        <w:rPr>
          <w:b/>
          <w:sz w:val="28"/>
          <w:szCs w:val="28"/>
        </w:rPr>
        <w:t>CCWG</w:t>
      </w:r>
      <w:r w:rsidR="00E72257">
        <w:rPr>
          <w:b/>
          <w:sz w:val="28"/>
          <w:szCs w:val="28"/>
        </w:rPr>
        <w:t>)</w:t>
      </w:r>
    </w:p>
    <w:p w14:paraId="5C3203FB" w14:textId="7C6B4F63" w:rsidR="00F5427F" w:rsidRDefault="00F5427F" w:rsidP="00255DF2">
      <w:pPr>
        <w:jc w:val="center"/>
        <w:rPr>
          <w:b/>
          <w:sz w:val="28"/>
          <w:szCs w:val="28"/>
        </w:rPr>
      </w:pPr>
      <w:r>
        <w:rPr>
          <w:b/>
          <w:sz w:val="28"/>
          <w:szCs w:val="28"/>
        </w:rPr>
        <w:t>State Fiscal Years 202</w:t>
      </w:r>
      <w:r w:rsidR="00E43D67">
        <w:rPr>
          <w:b/>
          <w:sz w:val="28"/>
          <w:szCs w:val="28"/>
        </w:rPr>
        <w:t>4 and 2025</w:t>
      </w:r>
      <w:r w:rsidR="001B482E">
        <w:rPr>
          <w:b/>
          <w:sz w:val="28"/>
          <w:szCs w:val="28"/>
        </w:rPr>
        <w:t xml:space="preserve"> as of </w:t>
      </w:r>
      <w:r w:rsidR="00E03327">
        <w:rPr>
          <w:b/>
          <w:sz w:val="28"/>
          <w:szCs w:val="28"/>
        </w:rPr>
        <w:t>January 2, 2024</w:t>
      </w:r>
    </w:p>
    <w:p w14:paraId="191D5020" w14:textId="6C57D1F9" w:rsidR="001B482E" w:rsidRPr="001B482E" w:rsidRDefault="001B482E" w:rsidP="00255DF2">
      <w:pPr>
        <w:jc w:val="center"/>
        <w:rPr>
          <w:b/>
          <w:i/>
          <w:sz w:val="16"/>
          <w:szCs w:val="16"/>
        </w:rPr>
      </w:pPr>
      <w:r w:rsidRPr="001B482E">
        <w:rPr>
          <w:b/>
          <w:i/>
          <w:sz w:val="16"/>
          <w:szCs w:val="16"/>
        </w:rPr>
        <w:t xml:space="preserve">Document is subject to updates due to errors, omissions or </w:t>
      </w:r>
      <w:proofErr w:type="gramStart"/>
      <w:r w:rsidRPr="001B482E">
        <w:rPr>
          <w:b/>
          <w:i/>
          <w:sz w:val="16"/>
          <w:szCs w:val="16"/>
        </w:rPr>
        <w:t>changes</w:t>
      </w:r>
      <w:proofErr w:type="gramEnd"/>
      <w:r w:rsidRPr="001B482E">
        <w:rPr>
          <w:b/>
          <w:i/>
          <w:sz w:val="16"/>
          <w:szCs w:val="16"/>
        </w:rPr>
        <w:t xml:space="preserve"> </w:t>
      </w:r>
    </w:p>
    <w:p w14:paraId="07B06089" w14:textId="22406714" w:rsidR="00870A5A" w:rsidRPr="00096530" w:rsidRDefault="001B482E" w:rsidP="00096530">
      <w:pPr>
        <w:jc w:val="center"/>
        <w:rPr>
          <w:rFonts w:asciiTheme="minorHAnsi" w:hAnsiTheme="minorHAnsi" w:cstheme="minorHAnsi"/>
          <w:b/>
          <w:color w:val="FF0000"/>
          <w:sz w:val="24"/>
          <w:szCs w:val="24"/>
        </w:rPr>
      </w:pPr>
      <w:r w:rsidRPr="00096530">
        <w:rPr>
          <w:rFonts w:asciiTheme="minorHAnsi" w:hAnsiTheme="minorHAnsi" w:cstheme="minorHAnsi"/>
          <w:b/>
          <w:color w:val="FF0000"/>
          <w:sz w:val="24"/>
          <w:szCs w:val="24"/>
        </w:rPr>
        <w:t>Ap</w:t>
      </w:r>
      <w:r w:rsidR="00096530">
        <w:rPr>
          <w:rFonts w:asciiTheme="minorHAnsi" w:hAnsiTheme="minorHAnsi" w:cstheme="minorHAnsi"/>
          <w:b/>
          <w:color w:val="FF0000"/>
          <w:sz w:val="24"/>
          <w:szCs w:val="24"/>
        </w:rPr>
        <w:t xml:space="preserve">plications </w:t>
      </w:r>
      <w:r w:rsidR="00A26711">
        <w:rPr>
          <w:rFonts w:asciiTheme="minorHAnsi" w:hAnsiTheme="minorHAnsi" w:cstheme="minorHAnsi"/>
          <w:b/>
          <w:color w:val="FF0000"/>
          <w:sz w:val="24"/>
          <w:szCs w:val="24"/>
        </w:rPr>
        <w:t>may</w:t>
      </w:r>
      <w:r w:rsidR="00096530">
        <w:rPr>
          <w:rFonts w:asciiTheme="minorHAnsi" w:hAnsiTheme="minorHAnsi" w:cstheme="minorHAnsi"/>
          <w:b/>
          <w:color w:val="FF0000"/>
          <w:sz w:val="24"/>
          <w:szCs w:val="24"/>
        </w:rPr>
        <w:t xml:space="preserve"> be submitted from </w:t>
      </w:r>
      <w:r w:rsidRPr="00096530">
        <w:rPr>
          <w:rFonts w:asciiTheme="minorHAnsi" w:hAnsiTheme="minorHAnsi" w:cstheme="minorHAnsi"/>
          <w:b/>
          <w:color w:val="FF0000"/>
          <w:sz w:val="24"/>
          <w:szCs w:val="24"/>
        </w:rPr>
        <w:t>December 4</w:t>
      </w:r>
      <w:r w:rsidR="00E03327">
        <w:rPr>
          <w:rFonts w:asciiTheme="minorHAnsi" w:hAnsiTheme="minorHAnsi" w:cstheme="minorHAnsi"/>
          <w:b/>
          <w:color w:val="FF0000"/>
          <w:sz w:val="24"/>
          <w:szCs w:val="24"/>
        </w:rPr>
        <w:t>, 2023</w:t>
      </w:r>
      <w:r w:rsidRPr="00096530">
        <w:rPr>
          <w:rFonts w:asciiTheme="minorHAnsi" w:hAnsiTheme="minorHAnsi" w:cstheme="minorHAnsi"/>
          <w:b/>
          <w:color w:val="FF0000"/>
          <w:sz w:val="24"/>
          <w:szCs w:val="24"/>
        </w:rPr>
        <w:t xml:space="preserve"> – </w:t>
      </w:r>
      <w:r w:rsidR="00E03327">
        <w:rPr>
          <w:rFonts w:asciiTheme="minorHAnsi" w:hAnsiTheme="minorHAnsi" w:cstheme="minorHAnsi"/>
          <w:b/>
          <w:color w:val="FF0000"/>
          <w:sz w:val="24"/>
          <w:szCs w:val="24"/>
        </w:rPr>
        <w:t>January 19, 2024</w:t>
      </w:r>
      <w:r w:rsidR="00096530" w:rsidRPr="00096530">
        <w:rPr>
          <w:rFonts w:asciiTheme="minorHAnsi" w:hAnsiTheme="minorHAnsi" w:cstheme="minorHAnsi"/>
          <w:b/>
          <w:color w:val="FF0000"/>
          <w:sz w:val="24"/>
          <w:szCs w:val="24"/>
        </w:rPr>
        <w:t xml:space="preserve"> @ 4:30 PM</w:t>
      </w:r>
    </w:p>
    <w:p w14:paraId="635E40B5" w14:textId="2FAF93E4" w:rsidR="00096530" w:rsidRPr="005D1A45" w:rsidRDefault="005D1A45" w:rsidP="005D1A45">
      <w:pPr>
        <w:jc w:val="center"/>
        <w:rPr>
          <w:rFonts w:asciiTheme="minorHAnsi" w:hAnsiTheme="minorHAnsi" w:cstheme="minorHAnsi"/>
          <w:b/>
          <w:color w:val="00B0F0"/>
          <w:sz w:val="24"/>
          <w:szCs w:val="24"/>
        </w:rPr>
      </w:pPr>
      <w:r w:rsidRPr="005D1A45">
        <w:rPr>
          <w:rFonts w:asciiTheme="minorHAnsi" w:hAnsiTheme="minorHAnsi" w:cstheme="minorHAnsi"/>
          <w:b/>
          <w:color w:val="00B0F0"/>
          <w:sz w:val="24"/>
          <w:szCs w:val="24"/>
        </w:rPr>
        <w:t>Questions and queries email CCWGgrant@dhhs.nh.gov</w:t>
      </w:r>
    </w:p>
    <w:p w14:paraId="6B09CE3D" w14:textId="77777777" w:rsidR="00096530" w:rsidRDefault="00096530" w:rsidP="001B482E">
      <w:pPr>
        <w:rPr>
          <w:rFonts w:asciiTheme="minorHAnsi" w:hAnsiTheme="minorHAnsi" w:cstheme="minorHAnsi"/>
          <w:b/>
          <w:sz w:val="24"/>
          <w:szCs w:val="24"/>
          <w:u w:val="single"/>
        </w:rPr>
      </w:pPr>
    </w:p>
    <w:p w14:paraId="5C231C9E" w14:textId="785EE1D0" w:rsidR="001B482E" w:rsidRPr="001B482E" w:rsidRDefault="001B482E" w:rsidP="001B482E">
      <w:pPr>
        <w:rPr>
          <w:rFonts w:asciiTheme="minorHAnsi" w:hAnsiTheme="minorHAnsi" w:cstheme="minorHAnsi"/>
          <w:b/>
          <w:sz w:val="24"/>
          <w:szCs w:val="24"/>
          <w:u w:val="single"/>
        </w:rPr>
      </w:pPr>
      <w:r w:rsidRPr="001B482E">
        <w:rPr>
          <w:rFonts w:asciiTheme="minorHAnsi" w:hAnsiTheme="minorHAnsi" w:cstheme="minorHAnsi"/>
          <w:b/>
          <w:sz w:val="24"/>
          <w:szCs w:val="24"/>
          <w:u w:val="single"/>
        </w:rPr>
        <w:t xml:space="preserve">Program Overview </w:t>
      </w:r>
    </w:p>
    <w:p w14:paraId="44D5F69A" w14:textId="0109829B" w:rsidR="006F031D" w:rsidRDefault="006F031D" w:rsidP="00870A5A">
      <w:pPr>
        <w:rPr>
          <w:rFonts w:asciiTheme="minorHAnsi" w:hAnsiTheme="minorHAnsi" w:cstheme="minorHAnsi"/>
          <w:b/>
          <w:u w:val="single"/>
        </w:rPr>
      </w:pPr>
    </w:p>
    <w:p w14:paraId="64E41341" w14:textId="2B82616D" w:rsidR="001B482E" w:rsidRPr="00C451AA" w:rsidRDefault="001B482E" w:rsidP="00870A5A">
      <w:pPr>
        <w:rPr>
          <w:rFonts w:asciiTheme="minorHAnsi" w:hAnsiTheme="minorHAnsi" w:cstheme="minorHAnsi"/>
        </w:rPr>
      </w:pPr>
      <w:r w:rsidRPr="00C451AA">
        <w:rPr>
          <w:rFonts w:asciiTheme="minorHAnsi" w:hAnsiTheme="minorHAnsi" w:cstheme="minorHAnsi"/>
        </w:rPr>
        <w:t xml:space="preserve">What is the </w:t>
      </w:r>
      <w:proofErr w:type="gramStart"/>
      <w:r w:rsidR="00C451AA" w:rsidRPr="00C451AA">
        <w:rPr>
          <w:rFonts w:asciiTheme="minorHAnsi" w:hAnsiTheme="minorHAnsi" w:cstheme="minorHAnsi"/>
        </w:rPr>
        <w:t>Child Care</w:t>
      </w:r>
      <w:proofErr w:type="gramEnd"/>
      <w:r w:rsidR="00C451AA" w:rsidRPr="00C451AA">
        <w:rPr>
          <w:rFonts w:asciiTheme="minorHAnsi" w:hAnsiTheme="minorHAnsi" w:cstheme="minorHAnsi"/>
        </w:rPr>
        <w:t xml:space="preserve"> Workforce Grant </w:t>
      </w:r>
      <w:r w:rsidRPr="00C451AA">
        <w:rPr>
          <w:rFonts w:asciiTheme="minorHAnsi" w:hAnsiTheme="minorHAnsi" w:cstheme="minorHAnsi"/>
        </w:rPr>
        <w:t>program?</w:t>
      </w:r>
    </w:p>
    <w:p w14:paraId="5F62529A" w14:textId="77777777" w:rsidR="00E05414" w:rsidRPr="00782639" w:rsidRDefault="006F031D" w:rsidP="00BA2911">
      <w:pPr>
        <w:autoSpaceDE w:val="0"/>
        <w:autoSpaceDN w:val="0"/>
        <w:adjustRightInd w:val="0"/>
        <w:rPr>
          <w:rFonts w:asciiTheme="minorHAnsi" w:hAnsiTheme="minorHAnsi" w:cstheme="minorHAnsi"/>
          <w:bCs/>
        </w:rPr>
      </w:pPr>
      <w:r w:rsidRPr="00782639">
        <w:rPr>
          <w:rFonts w:asciiTheme="minorHAnsi" w:hAnsiTheme="minorHAnsi" w:cstheme="minorHAnsi"/>
          <w:bCs/>
        </w:rPr>
        <w:t xml:space="preserve">The </w:t>
      </w:r>
      <w:proofErr w:type="gramStart"/>
      <w:r w:rsidR="00BC679B" w:rsidRPr="00782639">
        <w:rPr>
          <w:rFonts w:asciiTheme="minorHAnsi" w:hAnsiTheme="minorHAnsi" w:cstheme="minorHAnsi"/>
        </w:rPr>
        <w:t>Child Care</w:t>
      </w:r>
      <w:proofErr w:type="gramEnd"/>
      <w:r w:rsidR="00BC679B" w:rsidRPr="00782639">
        <w:rPr>
          <w:rFonts w:asciiTheme="minorHAnsi" w:hAnsiTheme="minorHAnsi" w:cstheme="minorHAnsi"/>
        </w:rPr>
        <w:t xml:space="preserve"> Workforce Grant (</w:t>
      </w:r>
      <w:r w:rsidR="00886B07" w:rsidRPr="00782639">
        <w:rPr>
          <w:rFonts w:asciiTheme="minorHAnsi" w:hAnsiTheme="minorHAnsi" w:cstheme="minorHAnsi"/>
          <w:bCs/>
        </w:rPr>
        <w:t>CCWG</w:t>
      </w:r>
      <w:r w:rsidR="00BC679B" w:rsidRPr="00782639">
        <w:rPr>
          <w:rFonts w:asciiTheme="minorHAnsi" w:hAnsiTheme="minorHAnsi" w:cstheme="minorHAnsi"/>
          <w:bCs/>
        </w:rPr>
        <w:t>)</w:t>
      </w:r>
      <w:r w:rsidR="00886B07" w:rsidRPr="00782639">
        <w:rPr>
          <w:rFonts w:asciiTheme="minorHAnsi" w:hAnsiTheme="minorHAnsi" w:cstheme="minorHAnsi"/>
          <w:bCs/>
        </w:rPr>
        <w:t xml:space="preserve"> </w:t>
      </w:r>
      <w:r w:rsidR="005473C6" w:rsidRPr="00782639">
        <w:rPr>
          <w:rFonts w:asciiTheme="minorHAnsi" w:hAnsiTheme="minorHAnsi" w:cstheme="minorHAnsi"/>
          <w:bCs/>
        </w:rPr>
        <w:t>p</w:t>
      </w:r>
      <w:r w:rsidRPr="00782639">
        <w:rPr>
          <w:rFonts w:asciiTheme="minorHAnsi" w:hAnsiTheme="minorHAnsi" w:cstheme="minorHAnsi"/>
          <w:bCs/>
        </w:rPr>
        <w:t>rogram</w:t>
      </w:r>
      <w:r w:rsidR="00E72257" w:rsidRPr="00782639">
        <w:rPr>
          <w:rFonts w:asciiTheme="minorHAnsi" w:hAnsiTheme="minorHAnsi" w:cstheme="minorHAnsi"/>
          <w:bCs/>
        </w:rPr>
        <w:t>’s</w:t>
      </w:r>
      <w:r w:rsidR="00E05414" w:rsidRPr="00782639">
        <w:rPr>
          <w:rFonts w:asciiTheme="minorHAnsi" w:hAnsiTheme="minorHAnsi" w:cstheme="minorHAnsi"/>
          <w:bCs/>
        </w:rPr>
        <w:t xml:space="preserve"> </w:t>
      </w:r>
      <w:r w:rsidR="00E72257" w:rsidRPr="00782639">
        <w:rPr>
          <w:rFonts w:asciiTheme="minorHAnsi" w:hAnsiTheme="minorHAnsi" w:cstheme="minorHAnsi"/>
        </w:rPr>
        <w:t>purpose is to finance recruitment and retention</w:t>
      </w:r>
      <w:r w:rsidR="00E05414" w:rsidRPr="00782639">
        <w:rPr>
          <w:rFonts w:asciiTheme="minorHAnsi" w:hAnsiTheme="minorHAnsi" w:cstheme="minorHAnsi"/>
        </w:rPr>
        <w:t xml:space="preserve"> </w:t>
      </w:r>
      <w:r w:rsidR="00E72257" w:rsidRPr="00782639">
        <w:rPr>
          <w:rFonts w:asciiTheme="minorHAnsi" w:hAnsiTheme="minorHAnsi" w:cstheme="minorHAnsi"/>
        </w:rPr>
        <w:t xml:space="preserve">bonus and benefit grants for New Hampshire child care </w:t>
      </w:r>
      <w:r w:rsidR="00F5355D" w:rsidRPr="00782639">
        <w:rPr>
          <w:rFonts w:asciiTheme="minorHAnsi" w:hAnsiTheme="minorHAnsi" w:cstheme="minorHAnsi"/>
        </w:rPr>
        <w:t>programs.</w:t>
      </w:r>
      <w:r w:rsidR="00E05414" w:rsidRPr="00782639">
        <w:rPr>
          <w:rFonts w:asciiTheme="minorHAnsi" w:hAnsiTheme="minorHAnsi" w:cstheme="minorHAnsi"/>
          <w:bCs/>
        </w:rPr>
        <w:t xml:space="preserve"> </w:t>
      </w:r>
    </w:p>
    <w:p w14:paraId="5A07C3EC" w14:textId="77777777" w:rsidR="00F5427F" w:rsidRPr="00782639" w:rsidRDefault="00F5427F" w:rsidP="00E05414">
      <w:pPr>
        <w:autoSpaceDE w:val="0"/>
        <w:autoSpaceDN w:val="0"/>
        <w:adjustRightInd w:val="0"/>
        <w:rPr>
          <w:rFonts w:asciiTheme="minorHAnsi" w:hAnsiTheme="minorHAnsi" w:cstheme="minorHAnsi"/>
          <w:bCs/>
        </w:rPr>
      </w:pPr>
    </w:p>
    <w:p w14:paraId="09AA2940" w14:textId="32788E4E" w:rsidR="001B482E" w:rsidRPr="001B482E" w:rsidRDefault="001B482E" w:rsidP="003F5484">
      <w:pPr>
        <w:autoSpaceDE w:val="0"/>
        <w:autoSpaceDN w:val="0"/>
        <w:adjustRightInd w:val="0"/>
        <w:rPr>
          <w:rFonts w:asciiTheme="minorHAnsi" w:hAnsiTheme="minorHAnsi" w:cstheme="minorHAnsi"/>
          <w:b/>
        </w:rPr>
      </w:pPr>
      <w:r w:rsidRPr="001B482E">
        <w:rPr>
          <w:rFonts w:asciiTheme="minorHAnsi" w:hAnsiTheme="minorHAnsi" w:cstheme="minorHAnsi"/>
          <w:b/>
        </w:rPr>
        <w:t>Who is eligible?</w:t>
      </w:r>
    </w:p>
    <w:p w14:paraId="76F416BD" w14:textId="70892911" w:rsidR="00655656" w:rsidRDefault="004142CA" w:rsidP="003F5484">
      <w:pPr>
        <w:autoSpaceDE w:val="0"/>
        <w:autoSpaceDN w:val="0"/>
        <w:adjustRightInd w:val="0"/>
        <w:rPr>
          <w:rFonts w:asciiTheme="minorHAnsi" w:hAnsiTheme="minorHAnsi" w:cstheme="minorHAnsi"/>
        </w:rPr>
      </w:pPr>
      <w:r w:rsidRPr="00782639">
        <w:rPr>
          <w:rFonts w:asciiTheme="minorHAnsi" w:hAnsiTheme="minorHAnsi" w:cstheme="minorHAnsi"/>
        </w:rPr>
        <w:t>C</w:t>
      </w:r>
      <w:r w:rsidR="001B482E">
        <w:rPr>
          <w:rFonts w:asciiTheme="minorHAnsi" w:hAnsiTheme="minorHAnsi" w:cstheme="minorHAnsi"/>
        </w:rPr>
        <w:t>C</w:t>
      </w:r>
      <w:r w:rsidRPr="00782639">
        <w:rPr>
          <w:rFonts w:asciiTheme="minorHAnsi" w:hAnsiTheme="minorHAnsi" w:cstheme="minorHAnsi"/>
        </w:rPr>
        <w:t xml:space="preserve">WG </w:t>
      </w:r>
      <w:r w:rsidR="001B482E">
        <w:rPr>
          <w:rFonts w:asciiTheme="minorHAnsi" w:hAnsiTheme="minorHAnsi" w:cstheme="minorHAnsi"/>
        </w:rPr>
        <w:t>e</w:t>
      </w:r>
      <w:r w:rsidR="00F5427F" w:rsidRPr="00782639">
        <w:rPr>
          <w:rFonts w:asciiTheme="minorHAnsi" w:hAnsiTheme="minorHAnsi" w:cstheme="minorHAnsi"/>
        </w:rPr>
        <w:t xml:space="preserve">ligible </w:t>
      </w:r>
      <w:proofErr w:type="gramStart"/>
      <w:r w:rsidR="00F5427F" w:rsidRPr="00782639">
        <w:rPr>
          <w:rFonts w:asciiTheme="minorHAnsi" w:hAnsiTheme="minorHAnsi" w:cstheme="minorHAnsi"/>
        </w:rPr>
        <w:t>child care</w:t>
      </w:r>
      <w:proofErr w:type="gramEnd"/>
      <w:r w:rsidR="00F5427F" w:rsidRPr="00782639">
        <w:rPr>
          <w:rFonts w:asciiTheme="minorHAnsi" w:hAnsiTheme="minorHAnsi" w:cstheme="minorHAnsi"/>
        </w:rPr>
        <w:t xml:space="preserve"> programs shall be programs operating in New Hampshire with an active child care license or that are license-exempt</w:t>
      </w:r>
      <w:r w:rsidR="006B1CE4" w:rsidRPr="00782639">
        <w:rPr>
          <w:rFonts w:asciiTheme="minorHAnsi" w:hAnsiTheme="minorHAnsi" w:cstheme="minorHAnsi"/>
        </w:rPr>
        <w:t xml:space="preserve"> facilities. They must be</w:t>
      </w:r>
      <w:r w:rsidR="00F5427F" w:rsidRPr="00782639">
        <w:rPr>
          <w:rFonts w:asciiTheme="minorHAnsi" w:hAnsiTheme="minorHAnsi" w:cstheme="minorHAnsi"/>
        </w:rPr>
        <w:t xml:space="preserve"> enrolled in the </w:t>
      </w:r>
      <w:r w:rsidR="00F5355D" w:rsidRPr="00782639">
        <w:rPr>
          <w:rFonts w:asciiTheme="minorHAnsi" w:hAnsiTheme="minorHAnsi" w:cstheme="minorHAnsi"/>
        </w:rPr>
        <w:t>D</w:t>
      </w:r>
      <w:r w:rsidR="00F5427F" w:rsidRPr="00782639">
        <w:rPr>
          <w:rFonts w:asciiTheme="minorHAnsi" w:hAnsiTheme="minorHAnsi" w:cstheme="minorHAnsi"/>
        </w:rPr>
        <w:t xml:space="preserve">epartment of </w:t>
      </w:r>
      <w:r w:rsidR="00F5355D" w:rsidRPr="00782639">
        <w:rPr>
          <w:rFonts w:asciiTheme="minorHAnsi" w:hAnsiTheme="minorHAnsi" w:cstheme="minorHAnsi"/>
        </w:rPr>
        <w:t>H</w:t>
      </w:r>
      <w:r w:rsidR="00F5427F" w:rsidRPr="00782639">
        <w:rPr>
          <w:rFonts w:asciiTheme="minorHAnsi" w:hAnsiTheme="minorHAnsi" w:cstheme="minorHAnsi"/>
        </w:rPr>
        <w:t xml:space="preserve">ealth and </w:t>
      </w:r>
      <w:r w:rsidR="00F5355D" w:rsidRPr="00782639">
        <w:rPr>
          <w:rFonts w:asciiTheme="minorHAnsi" w:hAnsiTheme="minorHAnsi" w:cstheme="minorHAnsi"/>
        </w:rPr>
        <w:t>H</w:t>
      </w:r>
      <w:r w:rsidR="00F5427F" w:rsidRPr="00782639">
        <w:rPr>
          <w:rFonts w:asciiTheme="minorHAnsi" w:hAnsiTheme="minorHAnsi" w:cstheme="minorHAnsi"/>
        </w:rPr>
        <w:t xml:space="preserve">uman </w:t>
      </w:r>
      <w:r w:rsidR="00F5355D" w:rsidRPr="00782639">
        <w:rPr>
          <w:rFonts w:asciiTheme="minorHAnsi" w:hAnsiTheme="minorHAnsi" w:cstheme="minorHAnsi"/>
        </w:rPr>
        <w:t>S</w:t>
      </w:r>
      <w:r w:rsidR="00F5427F" w:rsidRPr="00782639">
        <w:rPr>
          <w:rFonts w:asciiTheme="minorHAnsi" w:hAnsiTheme="minorHAnsi" w:cstheme="minorHAnsi"/>
        </w:rPr>
        <w:t xml:space="preserve">ervices </w:t>
      </w:r>
      <w:proofErr w:type="gramStart"/>
      <w:r w:rsidR="00F5355D" w:rsidRPr="00782639">
        <w:rPr>
          <w:rFonts w:asciiTheme="minorHAnsi" w:hAnsiTheme="minorHAnsi" w:cstheme="minorHAnsi"/>
        </w:rPr>
        <w:t>C</w:t>
      </w:r>
      <w:r w:rsidR="00F5427F" w:rsidRPr="00782639">
        <w:rPr>
          <w:rFonts w:asciiTheme="minorHAnsi" w:hAnsiTheme="minorHAnsi" w:cstheme="minorHAnsi"/>
        </w:rPr>
        <w:t xml:space="preserve">hild </w:t>
      </w:r>
      <w:r w:rsidR="00F5355D" w:rsidRPr="00782639">
        <w:rPr>
          <w:rFonts w:asciiTheme="minorHAnsi" w:hAnsiTheme="minorHAnsi" w:cstheme="minorHAnsi"/>
        </w:rPr>
        <w:t>C</w:t>
      </w:r>
      <w:r w:rsidR="00F5427F" w:rsidRPr="00782639">
        <w:rPr>
          <w:rFonts w:asciiTheme="minorHAnsi" w:hAnsiTheme="minorHAnsi" w:cstheme="minorHAnsi"/>
        </w:rPr>
        <w:t>are</w:t>
      </w:r>
      <w:proofErr w:type="gramEnd"/>
      <w:r w:rsidR="00F5427F" w:rsidRPr="00782639">
        <w:rPr>
          <w:rFonts w:asciiTheme="minorHAnsi" w:hAnsiTheme="minorHAnsi" w:cstheme="minorHAnsi"/>
        </w:rPr>
        <w:t xml:space="preserve"> </w:t>
      </w:r>
      <w:r w:rsidR="00F5355D" w:rsidRPr="00782639">
        <w:rPr>
          <w:rFonts w:asciiTheme="minorHAnsi" w:hAnsiTheme="minorHAnsi" w:cstheme="minorHAnsi"/>
        </w:rPr>
        <w:t>S</w:t>
      </w:r>
      <w:r w:rsidR="00F5427F" w:rsidRPr="00782639">
        <w:rPr>
          <w:rFonts w:asciiTheme="minorHAnsi" w:hAnsiTheme="minorHAnsi" w:cstheme="minorHAnsi"/>
        </w:rPr>
        <w:t xml:space="preserve">cholarship </w:t>
      </w:r>
      <w:r w:rsidR="00F5355D" w:rsidRPr="00782639">
        <w:rPr>
          <w:rFonts w:asciiTheme="minorHAnsi" w:hAnsiTheme="minorHAnsi" w:cstheme="minorHAnsi"/>
        </w:rPr>
        <w:t>P</w:t>
      </w:r>
      <w:r w:rsidR="00F5427F" w:rsidRPr="00782639">
        <w:rPr>
          <w:rFonts w:asciiTheme="minorHAnsi" w:hAnsiTheme="minorHAnsi" w:cstheme="minorHAnsi"/>
        </w:rPr>
        <w:t xml:space="preserve">rogram. These programs shall include those who serve children from birth through age 12 and </w:t>
      </w:r>
      <w:r w:rsidR="002A0557" w:rsidRPr="00782639">
        <w:rPr>
          <w:rFonts w:asciiTheme="minorHAnsi" w:hAnsiTheme="minorHAnsi" w:cstheme="minorHAnsi"/>
        </w:rPr>
        <w:t>are</w:t>
      </w:r>
      <w:r w:rsidR="00F5427F" w:rsidRPr="00782639">
        <w:rPr>
          <w:rFonts w:asciiTheme="minorHAnsi" w:hAnsiTheme="minorHAnsi" w:cstheme="minorHAnsi"/>
        </w:rPr>
        <w:t xml:space="preserve"> referred to as center-based, family-based, early childhood education, early learning, outside of school time, before and after school, and summer camp programs, as well as non-profit and </w:t>
      </w:r>
      <w:r w:rsidR="002A0557" w:rsidRPr="00782639">
        <w:rPr>
          <w:rFonts w:asciiTheme="minorHAnsi" w:hAnsiTheme="minorHAnsi" w:cstheme="minorHAnsi"/>
        </w:rPr>
        <w:t>privately owned</w:t>
      </w:r>
      <w:r w:rsidR="00F5427F" w:rsidRPr="00782639">
        <w:rPr>
          <w:rFonts w:asciiTheme="minorHAnsi" w:hAnsiTheme="minorHAnsi" w:cstheme="minorHAnsi"/>
        </w:rPr>
        <w:t xml:space="preserve"> center-based and family-based </w:t>
      </w:r>
      <w:proofErr w:type="gramStart"/>
      <w:r w:rsidR="00F5427F" w:rsidRPr="00782639">
        <w:rPr>
          <w:rFonts w:asciiTheme="minorHAnsi" w:hAnsiTheme="minorHAnsi" w:cstheme="minorHAnsi"/>
        </w:rPr>
        <w:t>child care</w:t>
      </w:r>
      <w:proofErr w:type="gramEnd"/>
      <w:r w:rsidR="00F5427F" w:rsidRPr="00782639">
        <w:rPr>
          <w:rFonts w:asciiTheme="minorHAnsi" w:hAnsiTheme="minorHAnsi" w:cstheme="minorHAnsi"/>
        </w:rPr>
        <w:t xml:space="preserve"> programs.</w:t>
      </w:r>
    </w:p>
    <w:p w14:paraId="745E9CEE" w14:textId="77777777" w:rsidR="00F53DDC" w:rsidRPr="00782639" w:rsidRDefault="00F53DDC" w:rsidP="003F5484">
      <w:pPr>
        <w:autoSpaceDE w:val="0"/>
        <w:autoSpaceDN w:val="0"/>
        <w:adjustRightInd w:val="0"/>
        <w:rPr>
          <w:rFonts w:asciiTheme="minorHAnsi" w:hAnsiTheme="minorHAnsi" w:cstheme="minorHAnsi"/>
        </w:rPr>
      </w:pPr>
    </w:p>
    <w:p w14:paraId="0D1940FB" w14:textId="77777777" w:rsidR="00655656" w:rsidRPr="00782639" w:rsidRDefault="00655656" w:rsidP="00FD2339">
      <w:pPr>
        <w:pStyle w:val="ListParagraph"/>
        <w:numPr>
          <w:ilvl w:val="0"/>
          <w:numId w:val="4"/>
        </w:numPr>
        <w:autoSpaceDE w:val="0"/>
        <w:autoSpaceDN w:val="0"/>
        <w:adjustRightInd w:val="0"/>
        <w:ind w:left="720"/>
        <w:rPr>
          <w:rFonts w:asciiTheme="minorHAnsi" w:hAnsiTheme="minorHAnsi" w:cstheme="minorHAnsi"/>
        </w:rPr>
      </w:pPr>
      <w:r w:rsidRPr="00782639">
        <w:rPr>
          <w:rFonts w:asciiTheme="minorHAnsi" w:hAnsiTheme="minorHAnsi" w:cstheme="minorHAnsi"/>
        </w:rPr>
        <w:t xml:space="preserve">Have a valid State of New Hampshire Vendor </w:t>
      </w:r>
      <w:proofErr w:type="gramStart"/>
      <w:r w:rsidRPr="00782639">
        <w:rPr>
          <w:rFonts w:asciiTheme="minorHAnsi" w:hAnsiTheme="minorHAnsi" w:cstheme="minorHAnsi"/>
        </w:rPr>
        <w:t>Number;</w:t>
      </w:r>
      <w:proofErr w:type="gramEnd"/>
    </w:p>
    <w:p w14:paraId="1CDE9B74" w14:textId="77777777" w:rsidR="00655656" w:rsidRPr="00782639" w:rsidRDefault="00655656" w:rsidP="00FD2339">
      <w:pPr>
        <w:pStyle w:val="ListParagraph"/>
        <w:numPr>
          <w:ilvl w:val="0"/>
          <w:numId w:val="4"/>
        </w:numPr>
        <w:autoSpaceDE w:val="0"/>
        <w:autoSpaceDN w:val="0"/>
        <w:adjustRightInd w:val="0"/>
        <w:ind w:left="720"/>
        <w:rPr>
          <w:rFonts w:asciiTheme="minorHAnsi" w:hAnsiTheme="minorHAnsi" w:cstheme="minorHAnsi"/>
        </w:rPr>
      </w:pPr>
      <w:r w:rsidRPr="00782639">
        <w:rPr>
          <w:rFonts w:asciiTheme="minorHAnsi" w:hAnsiTheme="minorHAnsi" w:cstheme="minorHAnsi"/>
        </w:rPr>
        <w:t xml:space="preserve">Have authorization to apply from the program owner or Board of Directors as </w:t>
      </w:r>
      <w:proofErr w:type="gramStart"/>
      <w:r w:rsidRPr="00782639">
        <w:rPr>
          <w:rFonts w:asciiTheme="minorHAnsi" w:hAnsiTheme="minorHAnsi" w:cstheme="minorHAnsi"/>
        </w:rPr>
        <w:t>appropriate;</w:t>
      </w:r>
      <w:proofErr w:type="gramEnd"/>
    </w:p>
    <w:p w14:paraId="22FE6272" w14:textId="77777777" w:rsidR="00655656" w:rsidRPr="00782639" w:rsidRDefault="00655656" w:rsidP="00FD2339">
      <w:pPr>
        <w:pStyle w:val="ListParagraph"/>
        <w:numPr>
          <w:ilvl w:val="0"/>
          <w:numId w:val="4"/>
        </w:numPr>
        <w:autoSpaceDE w:val="0"/>
        <w:autoSpaceDN w:val="0"/>
        <w:adjustRightInd w:val="0"/>
        <w:ind w:left="720"/>
        <w:rPr>
          <w:rFonts w:asciiTheme="minorHAnsi" w:hAnsiTheme="minorHAnsi" w:cstheme="minorHAnsi"/>
        </w:rPr>
      </w:pPr>
      <w:r w:rsidRPr="00782639">
        <w:rPr>
          <w:rFonts w:asciiTheme="minorHAnsi" w:hAnsiTheme="minorHAnsi" w:cstheme="minorHAnsi"/>
        </w:rPr>
        <w:t xml:space="preserve">Have an active New Hampshire Connections Information System </w:t>
      </w:r>
      <w:r w:rsidR="00A8500C" w:rsidRPr="00782639">
        <w:rPr>
          <w:rFonts w:asciiTheme="minorHAnsi" w:hAnsiTheme="minorHAnsi" w:cstheme="minorHAnsi"/>
        </w:rPr>
        <w:t xml:space="preserve">(NHCIS) </w:t>
      </w:r>
      <w:r w:rsidRPr="00782639">
        <w:rPr>
          <w:rFonts w:asciiTheme="minorHAnsi" w:hAnsiTheme="minorHAnsi" w:cstheme="minorHAnsi"/>
        </w:rPr>
        <w:t xml:space="preserve">account for the Director and all staff </w:t>
      </w:r>
      <w:proofErr w:type="gramStart"/>
      <w:r w:rsidRPr="00782639">
        <w:rPr>
          <w:rFonts w:asciiTheme="minorHAnsi" w:hAnsiTheme="minorHAnsi" w:cstheme="minorHAnsi"/>
        </w:rPr>
        <w:t>members;</w:t>
      </w:r>
      <w:proofErr w:type="gramEnd"/>
    </w:p>
    <w:p w14:paraId="141376D3" w14:textId="77777777" w:rsidR="00655656" w:rsidRPr="00782639" w:rsidRDefault="00655656" w:rsidP="00FD2339">
      <w:pPr>
        <w:pStyle w:val="ListParagraph"/>
        <w:numPr>
          <w:ilvl w:val="0"/>
          <w:numId w:val="4"/>
        </w:numPr>
        <w:autoSpaceDE w:val="0"/>
        <w:autoSpaceDN w:val="0"/>
        <w:adjustRightInd w:val="0"/>
        <w:ind w:left="720"/>
        <w:rPr>
          <w:rFonts w:asciiTheme="minorHAnsi" w:hAnsiTheme="minorHAnsi" w:cstheme="minorHAnsi"/>
        </w:rPr>
      </w:pPr>
      <w:r w:rsidRPr="00782639">
        <w:rPr>
          <w:rFonts w:asciiTheme="minorHAnsi" w:hAnsiTheme="minorHAnsi" w:cstheme="minorHAnsi"/>
        </w:rPr>
        <w:t>Have and maintain an updated program profile and valid email address</w:t>
      </w:r>
      <w:r w:rsidR="00A8500C" w:rsidRPr="00782639">
        <w:rPr>
          <w:rFonts w:asciiTheme="minorHAnsi" w:hAnsiTheme="minorHAnsi" w:cstheme="minorHAnsi"/>
        </w:rPr>
        <w:t xml:space="preserve"> in </w:t>
      </w:r>
      <w:proofErr w:type="gramStart"/>
      <w:r w:rsidR="00A8500C" w:rsidRPr="00782639">
        <w:rPr>
          <w:rFonts w:asciiTheme="minorHAnsi" w:hAnsiTheme="minorHAnsi" w:cstheme="minorHAnsi"/>
        </w:rPr>
        <w:t>NHCIS</w:t>
      </w:r>
      <w:r w:rsidRPr="00782639">
        <w:rPr>
          <w:rFonts w:asciiTheme="minorHAnsi" w:hAnsiTheme="minorHAnsi" w:cstheme="minorHAnsi"/>
        </w:rPr>
        <w:t>;</w:t>
      </w:r>
      <w:proofErr w:type="gramEnd"/>
    </w:p>
    <w:p w14:paraId="49C23419" w14:textId="77777777" w:rsidR="00655656" w:rsidRPr="00782639" w:rsidRDefault="00655656" w:rsidP="00FD2339">
      <w:pPr>
        <w:pStyle w:val="ListParagraph"/>
        <w:numPr>
          <w:ilvl w:val="0"/>
          <w:numId w:val="4"/>
        </w:numPr>
        <w:autoSpaceDE w:val="0"/>
        <w:autoSpaceDN w:val="0"/>
        <w:adjustRightInd w:val="0"/>
        <w:ind w:left="720"/>
        <w:rPr>
          <w:rFonts w:asciiTheme="minorHAnsi" w:hAnsiTheme="minorHAnsi" w:cstheme="minorHAnsi"/>
        </w:rPr>
      </w:pPr>
      <w:r w:rsidRPr="00782639">
        <w:rPr>
          <w:rFonts w:asciiTheme="minorHAnsi" w:hAnsiTheme="minorHAnsi" w:cstheme="minorHAnsi"/>
        </w:rPr>
        <w:t xml:space="preserve">Agree to participate in the annual workforce and market rate surveys as </w:t>
      </w:r>
      <w:proofErr w:type="gramStart"/>
      <w:r w:rsidRPr="00782639">
        <w:rPr>
          <w:rFonts w:asciiTheme="minorHAnsi" w:hAnsiTheme="minorHAnsi" w:cstheme="minorHAnsi"/>
        </w:rPr>
        <w:t>requested;</w:t>
      </w:r>
      <w:proofErr w:type="gramEnd"/>
    </w:p>
    <w:p w14:paraId="3A558CCE" w14:textId="77777777" w:rsidR="00655656" w:rsidRPr="00782639" w:rsidRDefault="00655656" w:rsidP="00FD2339">
      <w:pPr>
        <w:pStyle w:val="ListParagraph"/>
        <w:numPr>
          <w:ilvl w:val="0"/>
          <w:numId w:val="4"/>
        </w:numPr>
        <w:autoSpaceDE w:val="0"/>
        <w:autoSpaceDN w:val="0"/>
        <w:adjustRightInd w:val="0"/>
        <w:ind w:left="720"/>
        <w:rPr>
          <w:rFonts w:asciiTheme="minorHAnsi" w:hAnsiTheme="minorHAnsi" w:cstheme="minorHAnsi"/>
        </w:rPr>
      </w:pPr>
      <w:r w:rsidRPr="00782639">
        <w:rPr>
          <w:rFonts w:asciiTheme="minorHAnsi" w:hAnsiTheme="minorHAnsi" w:cstheme="minorHAnsi"/>
        </w:rPr>
        <w:t>Agree to designate a grant manager; and</w:t>
      </w:r>
    </w:p>
    <w:p w14:paraId="7F079FFC" w14:textId="77777777" w:rsidR="00655656" w:rsidRPr="00782639" w:rsidRDefault="00655656" w:rsidP="00FD2339">
      <w:pPr>
        <w:pStyle w:val="ListParagraph"/>
        <w:numPr>
          <w:ilvl w:val="0"/>
          <w:numId w:val="4"/>
        </w:numPr>
        <w:autoSpaceDE w:val="0"/>
        <w:autoSpaceDN w:val="0"/>
        <w:adjustRightInd w:val="0"/>
        <w:ind w:left="720"/>
        <w:rPr>
          <w:rFonts w:asciiTheme="minorHAnsi" w:hAnsiTheme="minorHAnsi" w:cstheme="minorHAnsi"/>
        </w:rPr>
      </w:pPr>
      <w:r w:rsidRPr="00782639">
        <w:rPr>
          <w:rFonts w:asciiTheme="minorHAnsi" w:hAnsiTheme="minorHAnsi" w:cstheme="minorHAnsi"/>
        </w:rPr>
        <w:t>Agree to submit an interim and final report.</w:t>
      </w:r>
    </w:p>
    <w:p w14:paraId="62918EFD" w14:textId="77777777" w:rsidR="00655656" w:rsidRPr="00782639" w:rsidRDefault="00655656" w:rsidP="00655656">
      <w:pPr>
        <w:pStyle w:val="ListParagraph"/>
        <w:ind w:left="3600"/>
        <w:outlineLvl w:val="1"/>
        <w:rPr>
          <w:rFonts w:asciiTheme="minorHAnsi" w:hAnsiTheme="minorHAnsi" w:cstheme="minorHAnsi"/>
          <w:b/>
          <w:bCs/>
        </w:rPr>
      </w:pPr>
    </w:p>
    <w:p w14:paraId="05277746" w14:textId="77777777" w:rsidR="00655656" w:rsidRPr="00782639" w:rsidRDefault="00655656" w:rsidP="00F33BC8">
      <w:pPr>
        <w:outlineLvl w:val="1"/>
        <w:rPr>
          <w:rFonts w:asciiTheme="minorHAnsi" w:hAnsiTheme="minorHAnsi" w:cstheme="minorHAnsi"/>
          <w:b/>
          <w:bCs/>
        </w:rPr>
      </w:pPr>
      <w:r w:rsidRPr="00782639">
        <w:rPr>
          <w:rFonts w:asciiTheme="minorHAnsi" w:hAnsiTheme="minorHAnsi" w:cstheme="minorHAnsi"/>
          <w:b/>
          <w:bCs/>
        </w:rPr>
        <w:t>Wh</w:t>
      </w:r>
      <w:r w:rsidR="004142CA" w:rsidRPr="00782639">
        <w:rPr>
          <w:rFonts w:asciiTheme="minorHAnsi" w:hAnsiTheme="minorHAnsi" w:cstheme="minorHAnsi"/>
          <w:b/>
          <w:bCs/>
        </w:rPr>
        <w:t>at programs are</w:t>
      </w:r>
      <w:r w:rsidRPr="00782639">
        <w:rPr>
          <w:rFonts w:asciiTheme="minorHAnsi" w:hAnsiTheme="minorHAnsi" w:cstheme="minorHAnsi"/>
          <w:b/>
          <w:bCs/>
        </w:rPr>
        <w:t xml:space="preserve"> no</w:t>
      </w:r>
      <w:r w:rsidR="00F33BC8" w:rsidRPr="00782639">
        <w:rPr>
          <w:rFonts w:asciiTheme="minorHAnsi" w:hAnsiTheme="minorHAnsi" w:cstheme="minorHAnsi"/>
          <w:b/>
          <w:bCs/>
        </w:rPr>
        <w:t>t</w:t>
      </w:r>
      <w:r w:rsidRPr="00782639">
        <w:rPr>
          <w:rFonts w:asciiTheme="minorHAnsi" w:hAnsiTheme="minorHAnsi" w:cstheme="minorHAnsi"/>
          <w:b/>
          <w:bCs/>
        </w:rPr>
        <w:t xml:space="preserve"> eligible</w:t>
      </w:r>
      <w:r w:rsidR="004142CA" w:rsidRPr="00782639">
        <w:rPr>
          <w:rFonts w:asciiTheme="minorHAnsi" w:hAnsiTheme="minorHAnsi" w:cstheme="minorHAnsi"/>
          <w:b/>
          <w:bCs/>
        </w:rPr>
        <w:t xml:space="preserve"> to apply for a DHHS CCWG award</w:t>
      </w:r>
      <w:r w:rsidRPr="00782639">
        <w:rPr>
          <w:rFonts w:asciiTheme="minorHAnsi" w:hAnsiTheme="minorHAnsi" w:cstheme="minorHAnsi"/>
          <w:b/>
          <w:bCs/>
        </w:rPr>
        <w:t>?</w:t>
      </w:r>
    </w:p>
    <w:p w14:paraId="56177977" w14:textId="77777777" w:rsidR="00655656" w:rsidRPr="00782639" w:rsidRDefault="00655656" w:rsidP="00FD2339">
      <w:pPr>
        <w:pStyle w:val="ListParagraph"/>
        <w:numPr>
          <w:ilvl w:val="0"/>
          <w:numId w:val="1"/>
        </w:numPr>
        <w:outlineLvl w:val="1"/>
        <w:rPr>
          <w:rFonts w:asciiTheme="minorHAnsi" w:hAnsiTheme="minorHAnsi" w:cstheme="minorHAnsi"/>
          <w:bCs/>
        </w:rPr>
      </w:pPr>
      <w:r w:rsidRPr="00782639">
        <w:rPr>
          <w:rFonts w:asciiTheme="minorHAnsi" w:hAnsiTheme="minorHAnsi" w:cstheme="minorHAnsi"/>
          <w:bCs/>
        </w:rPr>
        <w:t xml:space="preserve">Programs that are </w:t>
      </w:r>
      <w:proofErr w:type="gramStart"/>
      <w:r w:rsidRPr="00782639">
        <w:rPr>
          <w:rFonts w:asciiTheme="minorHAnsi" w:hAnsiTheme="minorHAnsi" w:cstheme="minorHAnsi"/>
          <w:bCs/>
        </w:rPr>
        <w:t>closed;</w:t>
      </w:r>
      <w:proofErr w:type="gramEnd"/>
      <w:r w:rsidRPr="00782639">
        <w:rPr>
          <w:rFonts w:asciiTheme="minorHAnsi" w:hAnsiTheme="minorHAnsi" w:cstheme="minorHAnsi"/>
          <w:bCs/>
        </w:rPr>
        <w:t xml:space="preserve">  </w:t>
      </w:r>
    </w:p>
    <w:p w14:paraId="5D9BBD8B" w14:textId="1E2F51B0" w:rsidR="00655656" w:rsidRPr="00782639" w:rsidRDefault="00655656" w:rsidP="00FD2339">
      <w:pPr>
        <w:pStyle w:val="ListParagraph"/>
        <w:numPr>
          <w:ilvl w:val="0"/>
          <w:numId w:val="1"/>
        </w:numPr>
        <w:outlineLvl w:val="1"/>
        <w:rPr>
          <w:rFonts w:asciiTheme="minorHAnsi" w:hAnsiTheme="minorHAnsi" w:cstheme="minorHAnsi"/>
          <w:bCs/>
        </w:rPr>
      </w:pPr>
      <w:r w:rsidRPr="00782639">
        <w:rPr>
          <w:rFonts w:asciiTheme="minorHAnsi" w:hAnsiTheme="minorHAnsi" w:cstheme="minorHAnsi"/>
          <w:bCs/>
        </w:rPr>
        <w:t xml:space="preserve">Head Start or Early Start programs, with the exception </w:t>
      </w:r>
      <w:r w:rsidR="006566CF" w:rsidRPr="00782639">
        <w:rPr>
          <w:rFonts w:asciiTheme="minorHAnsi" w:hAnsiTheme="minorHAnsi" w:cstheme="minorHAnsi"/>
          <w:bCs/>
        </w:rPr>
        <w:t xml:space="preserve">of </w:t>
      </w:r>
      <w:r w:rsidRPr="00782639">
        <w:rPr>
          <w:rFonts w:asciiTheme="minorHAnsi" w:hAnsiTheme="minorHAnsi" w:cstheme="minorHAnsi"/>
          <w:bCs/>
        </w:rPr>
        <w:t xml:space="preserve">Head Start or Early Head Start </w:t>
      </w:r>
      <w:r w:rsidR="006B1CE4" w:rsidRPr="00782639">
        <w:rPr>
          <w:rFonts w:asciiTheme="minorHAnsi" w:hAnsiTheme="minorHAnsi" w:cstheme="minorHAnsi"/>
          <w:bCs/>
        </w:rPr>
        <w:t xml:space="preserve">with </w:t>
      </w:r>
      <w:r w:rsidRPr="00782639">
        <w:rPr>
          <w:rFonts w:asciiTheme="minorHAnsi" w:hAnsiTheme="minorHAnsi" w:cstheme="minorHAnsi"/>
          <w:bCs/>
        </w:rPr>
        <w:t xml:space="preserve">wrap-around </w:t>
      </w:r>
      <w:proofErr w:type="gramStart"/>
      <w:r w:rsidRPr="00782639">
        <w:rPr>
          <w:rFonts w:asciiTheme="minorHAnsi" w:hAnsiTheme="minorHAnsi" w:cstheme="minorHAnsi"/>
          <w:bCs/>
        </w:rPr>
        <w:t>child care</w:t>
      </w:r>
      <w:proofErr w:type="gramEnd"/>
      <w:r w:rsidRPr="00782639">
        <w:rPr>
          <w:rFonts w:asciiTheme="minorHAnsi" w:hAnsiTheme="minorHAnsi" w:cstheme="minorHAnsi"/>
          <w:bCs/>
        </w:rPr>
        <w:t xml:space="preserve"> portion of the program;</w:t>
      </w:r>
    </w:p>
    <w:p w14:paraId="3AC36C3E" w14:textId="77777777" w:rsidR="00655656" w:rsidRPr="00782639" w:rsidRDefault="00655656" w:rsidP="00FD2339">
      <w:pPr>
        <w:pStyle w:val="ListParagraph"/>
        <w:numPr>
          <w:ilvl w:val="0"/>
          <w:numId w:val="1"/>
        </w:numPr>
        <w:outlineLvl w:val="1"/>
        <w:rPr>
          <w:rFonts w:asciiTheme="minorHAnsi" w:hAnsiTheme="minorHAnsi" w:cstheme="minorHAnsi"/>
          <w:bCs/>
        </w:rPr>
      </w:pPr>
      <w:r w:rsidRPr="00782639">
        <w:rPr>
          <w:rFonts w:asciiTheme="minorHAnsi" w:hAnsiTheme="minorHAnsi" w:cstheme="minorHAnsi"/>
          <w:bCs/>
        </w:rPr>
        <w:t xml:space="preserve">Public school early childhood programs; and </w:t>
      </w:r>
    </w:p>
    <w:p w14:paraId="761C4BD4" w14:textId="77777777" w:rsidR="00655656" w:rsidRPr="00782639" w:rsidRDefault="00655656" w:rsidP="00FD2339">
      <w:pPr>
        <w:pStyle w:val="ListParagraph"/>
        <w:numPr>
          <w:ilvl w:val="0"/>
          <w:numId w:val="1"/>
        </w:numPr>
        <w:outlineLvl w:val="1"/>
        <w:rPr>
          <w:rFonts w:asciiTheme="minorHAnsi" w:hAnsiTheme="minorHAnsi" w:cstheme="minorHAnsi"/>
          <w:bCs/>
        </w:rPr>
      </w:pPr>
      <w:r w:rsidRPr="00782639">
        <w:rPr>
          <w:rFonts w:asciiTheme="minorHAnsi" w:hAnsiTheme="minorHAnsi" w:cstheme="minorHAnsi"/>
          <w:bCs/>
        </w:rPr>
        <w:t>Programs outside of New Hampshire.</w:t>
      </w:r>
    </w:p>
    <w:p w14:paraId="369604E5" w14:textId="77777777" w:rsidR="005473C6" w:rsidRPr="00782639" w:rsidRDefault="005473C6" w:rsidP="00E05414">
      <w:pPr>
        <w:autoSpaceDE w:val="0"/>
        <w:autoSpaceDN w:val="0"/>
        <w:adjustRightInd w:val="0"/>
        <w:rPr>
          <w:rFonts w:asciiTheme="minorHAnsi" w:hAnsiTheme="minorHAnsi" w:cstheme="minorHAnsi"/>
        </w:rPr>
      </w:pPr>
    </w:p>
    <w:p w14:paraId="344688DA" w14:textId="77777777" w:rsidR="00A8500C" w:rsidRPr="00782639" w:rsidRDefault="00A8500C" w:rsidP="00FD2339">
      <w:pPr>
        <w:pStyle w:val="ListParagraph"/>
        <w:numPr>
          <w:ilvl w:val="0"/>
          <w:numId w:val="3"/>
        </w:numPr>
        <w:autoSpaceDE w:val="0"/>
        <w:autoSpaceDN w:val="0"/>
        <w:adjustRightInd w:val="0"/>
        <w:ind w:left="360"/>
        <w:rPr>
          <w:rFonts w:asciiTheme="minorHAnsi" w:hAnsiTheme="minorHAnsi" w:cstheme="minorHAnsi"/>
          <w:b/>
          <w:bCs/>
        </w:rPr>
      </w:pPr>
      <w:r w:rsidRPr="00782639">
        <w:rPr>
          <w:rFonts w:asciiTheme="minorHAnsi" w:hAnsiTheme="minorHAnsi" w:cstheme="minorHAnsi"/>
          <w:b/>
        </w:rPr>
        <w:t>Amount of Grant Funding</w:t>
      </w:r>
    </w:p>
    <w:p w14:paraId="10FCEDDD" w14:textId="52118212" w:rsidR="00704F03" w:rsidRPr="00782639" w:rsidRDefault="00A8500C" w:rsidP="00F33BC8">
      <w:pPr>
        <w:autoSpaceDE w:val="0"/>
        <w:autoSpaceDN w:val="0"/>
        <w:adjustRightInd w:val="0"/>
        <w:ind w:left="360"/>
        <w:rPr>
          <w:rFonts w:asciiTheme="minorHAnsi" w:hAnsiTheme="minorHAnsi" w:cstheme="minorHAnsi"/>
          <w:bCs/>
        </w:rPr>
      </w:pPr>
      <w:r w:rsidRPr="00782639">
        <w:rPr>
          <w:rFonts w:asciiTheme="minorHAnsi" w:hAnsiTheme="minorHAnsi" w:cstheme="minorHAnsi"/>
        </w:rPr>
        <w:t>$15 million in general funds</w:t>
      </w:r>
      <w:r w:rsidR="00BB6A60">
        <w:rPr>
          <w:rFonts w:asciiTheme="minorHAnsi" w:hAnsiTheme="minorHAnsi" w:cstheme="minorHAnsi"/>
        </w:rPr>
        <w:t xml:space="preserve">, through </w:t>
      </w:r>
      <w:r w:rsidR="00BB6A60">
        <w:rPr>
          <w:rFonts w:eastAsia="Times New Roman"/>
        </w:rPr>
        <w:t xml:space="preserve">SB237/HB2, </w:t>
      </w:r>
      <w:r w:rsidRPr="00782639">
        <w:rPr>
          <w:rFonts w:asciiTheme="minorHAnsi" w:hAnsiTheme="minorHAnsi" w:cstheme="minorHAnsi"/>
        </w:rPr>
        <w:t xml:space="preserve">has been appropriated for the CCWG program through </w:t>
      </w:r>
      <w:r w:rsidRPr="00782639">
        <w:rPr>
          <w:rFonts w:asciiTheme="minorHAnsi" w:hAnsiTheme="minorHAnsi" w:cstheme="minorHAnsi"/>
          <w:b/>
        </w:rPr>
        <w:t>June 30, 2025</w:t>
      </w:r>
      <w:r w:rsidRPr="00782639">
        <w:rPr>
          <w:rFonts w:asciiTheme="minorHAnsi" w:hAnsiTheme="minorHAnsi" w:cstheme="minorHAnsi"/>
        </w:rPr>
        <w:t xml:space="preserve">.  Individual program grant </w:t>
      </w:r>
      <w:r w:rsidR="005473C6" w:rsidRPr="00782639">
        <w:rPr>
          <w:rFonts w:asciiTheme="minorHAnsi" w:hAnsiTheme="minorHAnsi" w:cstheme="minorHAnsi"/>
        </w:rPr>
        <w:t>amounts shall be determined by</w:t>
      </w:r>
      <w:r w:rsidR="00AC3472" w:rsidRPr="00782639">
        <w:rPr>
          <w:rFonts w:asciiTheme="minorHAnsi" w:hAnsiTheme="minorHAnsi" w:cstheme="minorHAnsi"/>
        </w:rPr>
        <w:t xml:space="preserve"> NH DHHS/DES/Bureau of Child Development and Head Start </w:t>
      </w:r>
      <w:r w:rsidR="00485922" w:rsidRPr="00782639">
        <w:rPr>
          <w:rFonts w:asciiTheme="minorHAnsi" w:hAnsiTheme="minorHAnsi" w:cstheme="minorHAnsi"/>
        </w:rPr>
        <w:t xml:space="preserve">Collaboration </w:t>
      </w:r>
      <w:r w:rsidR="005473C6" w:rsidRPr="00782639">
        <w:rPr>
          <w:rFonts w:asciiTheme="minorHAnsi" w:hAnsiTheme="minorHAnsi" w:cstheme="minorHAnsi"/>
        </w:rPr>
        <w:t>after all applications have been received and approved.</w:t>
      </w:r>
    </w:p>
    <w:p w14:paraId="523DE285" w14:textId="77777777" w:rsidR="00F33BC8" w:rsidRPr="00782639" w:rsidRDefault="00F33BC8" w:rsidP="002B26FA">
      <w:pPr>
        <w:pStyle w:val="ListParagraph"/>
        <w:rPr>
          <w:rFonts w:asciiTheme="minorHAnsi" w:hAnsiTheme="minorHAnsi" w:cstheme="minorHAnsi"/>
        </w:rPr>
      </w:pPr>
    </w:p>
    <w:p w14:paraId="2B27DABD" w14:textId="77777777" w:rsidR="009C7532" w:rsidRPr="00782639" w:rsidRDefault="009C7532" w:rsidP="00FD2339">
      <w:pPr>
        <w:pStyle w:val="ListParagraph"/>
        <w:numPr>
          <w:ilvl w:val="0"/>
          <w:numId w:val="3"/>
        </w:numPr>
        <w:ind w:left="360"/>
        <w:rPr>
          <w:rFonts w:asciiTheme="minorHAnsi" w:hAnsiTheme="minorHAnsi" w:cstheme="minorHAnsi"/>
          <w:b/>
        </w:rPr>
      </w:pPr>
      <w:r w:rsidRPr="00782639">
        <w:rPr>
          <w:rFonts w:asciiTheme="minorHAnsi" w:hAnsiTheme="minorHAnsi" w:cstheme="minorHAnsi"/>
          <w:b/>
        </w:rPr>
        <w:t>Allowable Use of Grant Funds</w:t>
      </w:r>
    </w:p>
    <w:p w14:paraId="32FF5702" w14:textId="77777777" w:rsidR="00704F03" w:rsidRPr="00782639" w:rsidRDefault="005473C6" w:rsidP="00F33BC8">
      <w:pPr>
        <w:autoSpaceDE w:val="0"/>
        <w:autoSpaceDN w:val="0"/>
        <w:adjustRightInd w:val="0"/>
        <w:ind w:firstLine="360"/>
        <w:rPr>
          <w:rFonts w:asciiTheme="minorHAnsi" w:hAnsiTheme="minorHAnsi" w:cstheme="minorHAnsi"/>
          <w:bCs/>
        </w:rPr>
      </w:pPr>
      <w:r w:rsidRPr="00782639">
        <w:rPr>
          <w:rFonts w:asciiTheme="minorHAnsi" w:hAnsiTheme="minorHAnsi" w:cstheme="minorHAnsi"/>
          <w:bCs/>
        </w:rPr>
        <w:t>Grants received by the program may be used in the following ways:</w:t>
      </w:r>
    </w:p>
    <w:p w14:paraId="08B9B31C" w14:textId="77777777" w:rsidR="005473C6" w:rsidRPr="00782639" w:rsidRDefault="005473C6" w:rsidP="00FD2339">
      <w:pPr>
        <w:pStyle w:val="ListParagraph"/>
        <w:numPr>
          <w:ilvl w:val="0"/>
          <w:numId w:val="5"/>
        </w:numPr>
        <w:spacing w:after="160" w:line="256" w:lineRule="auto"/>
        <w:ind w:left="810"/>
        <w:contextualSpacing/>
        <w:rPr>
          <w:rFonts w:asciiTheme="minorHAnsi" w:hAnsiTheme="minorHAnsi" w:cstheme="minorHAnsi"/>
        </w:rPr>
      </w:pPr>
      <w:r w:rsidRPr="00782639">
        <w:rPr>
          <w:rFonts w:asciiTheme="minorHAnsi" w:hAnsiTheme="minorHAnsi" w:cstheme="minorHAnsi"/>
        </w:rPr>
        <w:t xml:space="preserve">Deposit into an eligible, tax-advantaged Health Savings Account or Flexible Spending </w:t>
      </w:r>
      <w:proofErr w:type="gramStart"/>
      <w:r w:rsidRPr="00782639">
        <w:rPr>
          <w:rFonts w:asciiTheme="minorHAnsi" w:hAnsiTheme="minorHAnsi" w:cstheme="minorHAnsi"/>
        </w:rPr>
        <w:t>Account;</w:t>
      </w:r>
      <w:proofErr w:type="gramEnd"/>
      <w:r w:rsidRPr="00782639">
        <w:rPr>
          <w:rFonts w:asciiTheme="minorHAnsi" w:hAnsiTheme="minorHAnsi" w:cstheme="minorHAnsi"/>
        </w:rPr>
        <w:t xml:space="preserve"> </w:t>
      </w:r>
    </w:p>
    <w:p w14:paraId="5718E24E" w14:textId="77777777" w:rsidR="005473C6" w:rsidRPr="00782639" w:rsidRDefault="005473C6" w:rsidP="00FD2339">
      <w:pPr>
        <w:pStyle w:val="ListParagraph"/>
        <w:numPr>
          <w:ilvl w:val="0"/>
          <w:numId w:val="5"/>
        </w:numPr>
        <w:spacing w:after="160" w:line="256" w:lineRule="auto"/>
        <w:ind w:left="810"/>
        <w:contextualSpacing/>
        <w:rPr>
          <w:rFonts w:asciiTheme="minorHAnsi" w:hAnsiTheme="minorHAnsi" w:cstheme="minorHAnsi"/>
        </w:rPr>
      </w:pPr>
      <w:r w:rsidRPr="00782639">
        <w:rPr>
          <w:rFonts w:asciiTheme="minorHAnsi" w:hAnsiTheme="minorHAnsi" w:cstheme="minorHAnsi"/>
        </w:rPr>
        <w:t xml:space="preserve">Mentor credentialing and support networks for </w:t>
      </w:r>
      <w:proofErr w:type="gramStart"/>
      <w:r w:rsidRPr="00782639">
        <w:rPr>
          <w:rFonts w:asciiTheme="minorHAnsi" w:hAnsiTheme="minorHAnsi" w:cstheme="minorHAnsi"/>
        </w:rPr>
        <w:t>mentors;</w:t>
      </w:r>
      <w:proofErr w:type="gramEnd"/>
      <w:r w:rsidRPr="00782639">
        <w:rPr>
          <w:rFonts w:asciiTheme="minorHAnsi" w:hAnsiTheme="minorHAnsi" w:cstheme="minorHAnsi"/>
        </w:rPr>
        <w:t xml:space="preserve"> </w:t>
      </w:r>
    </w:p>
    <w:p w14:paraId="70AEBFD2" w14:textId="77777777" w:rsidR="005473C6" w:rsidRPr="00782639" w:rsidRDefault="005473C6" w:rsidP="00FD2339">
      <w:pPr>
        <w:pStyle w:val="ListParagraph"/>
        <w:numPr>
          <w:ilvl w:val="0"/>
          <w:numId w:val="5"/>
        </w:numPr>
        <w:spacing w:after="160" w:line="256" w:lineRule="auto"/>
        <w:ind w:left="810"/>
        <w:contextualSpacing/>
        <w:rPr>
          <w:rFonts w:asciiTheme="minorHAnsi" w:hAnsiTheme="minorHAnsi" w:cstheme="minorHAnsi"/>
        </w:rPr>
      </w:pPr>
      <w:r w:rsidRPr="00782639">
        <w:rPr>
          <w:rFonts w:asciiTheme="minorHAnsi" w:hAnsiTheme="minorHAnsi" w:cstheme="minorHAnsi"/>
        </w:rPr>
        <w:lastRenderedPageBreak/>
        <w:t xml:space="preserve">Sign-on and/or retention incentives and/or wage </w:t>
      </w:r>
      <w:proofErr w:type="gramStart"/>
      <w:r w:rsidRPr="00782639">
        <w:rPr>
          <w:rFonts w:asciiTheme="minorHAnsi" w:hAnsiTheme="minorHAnsi" w:cstheme="minorHAnsi"/>
        </w:rPr>
        <w:t>increases;</w:t>
      </w:r>
      <w:proofErr w:type="gramEnd"/>
      <w:r w:rsidRPr="00782639">
        <w:rPr>
          <w:rFonts w:asciiTheme="minorHAnsi" w:hAnsiTheme="minorHAnsi" w:cstheme="minorHAnsi"/>
        </w:rPr>
        <w:t xml:space="preserve"> </w:t>
      </w:r>
    </w:p>
    <w:p w14:paraId="7B01D44C" w14:textId="77777777" w:rsidR="005473C6" w:rsidRPr="00782639" w:rsidRDefault="005473C6" w:rsidP="00FD2339">
      <w:pPr>
        <w:pStyle w:val="ListParagraph"/>
        <w:numPr>
          <w:ilvl w:val="0"/>
          <w:numId w:val="5"/>
        </w:numPr>
        <w:spacing w:after="160" w:line="256" w:lineRule="auto"/>
        <w:ind w:left="810"/>
        <w:contextualSpacing/>
        <w:rPr>
          <w:rFonts w:asciiTheme="minorHAnsi" w:hAnsiTheme="minorHAnsi" w:cstheme="minorHAnsi"/>
        </w:rPr>
      </w:pPr>
      <w:r w:rsidRPr="00782639">
        <w:rPr>
          <w:rFonts w:asciiTheme="minorHAnsi" w:hAnsiTheme="minorHAnsi" w:cstheme="minorHAnsi"/>
        </w:rPr>
        <w:t xml:space="preserve">Professional costs such as training hours, CPR, or memberships in professional </w:t>
      </w:r>
      <w:proofErr w:type="gramStart"/>
      <w:r w:rsidRPr="00782639">
        <w:rPr>
          <w:rFonts w:asciiTheme="minorHAnsi" w:hAnsiTheme="minorHAnsi" w:cstheme="minorHAnsi"/>
        </w:rPr>
        <w:t>organizations;</w:t>
      </w:r>
      <w:proofErr w:type="gramEnd"/>
      <w:r w:rsidRPr="00782639">
        <w:rPr>
          <w:rFonts w:asciiTheme="minorHAnsi" w:hAnsiTheme="minorHAnsi" w:cstheme="minorHAnsi"/>
        </w:rPr>
        <w:t xml:space="preserve"> </w:t>
      </w:r>
    </w:p>
    <w:p w14:paraId="103A4EF0" w14:textId="77777777" w:rsidR="005473C6" w:rsidRPr="00782639" w:rsidRDefault="005473C6" w:rsidP="00FD2339">
      <w:pPr>
        <w:pStyle w:val="ListParagraph"/>
        <w:numPr>
          <w:ilvl w:val="0"/>
          <w:numId w:val="5"/>
        </w:numPr>
        <w:spacing w:after="160" w:line="256" w:lineRule="auto"/>
        <w:ind w:left="810"/>
        <w:contextualSpacing/>
        <w:rPr>
          <w:rFonts w:asciiTheme="minorHAnsi" w:hAnsiTheme="minorHAnsi" w:cstheme="minorHAnsi"/>
        </w:rPr>
      </w:pPr>
      <w:proofErr w:type="gramStart"/>
      <w:r w:rsidRPr="00782639">
        <w:rPr>
          <w:rFonts w:asciiTheme="minorHAnsi" w:hAnsiTheme="minorHAnsi" w:cstheme="minorHAnsi"/>
        </w:rPr>
        <w:t>Child care</w:t>
      </w:r>
      <w:proofErr w:type="gramEnd"/>
      <w:r w:rsidRPr="00782639">
        <w:rPr>
          <w:rFonts w:asciiTheme="minorHAnsi" w:hAnsiTheme="minorHAnsi" w:cstheme="minorHAnsi"/>
        </w:rPr>
        <w:t xml:space="preserve"> tuition assistance</w:t>
      </w:r>
      <w:r w:rsidR="00FE7625" w:rsidRPr="00782639">
        <w:rPr>
          <w:rFonts w:asciiTheme="minorHAnsi" w:hAnsiTheme="minorHAnsi" w:cstheme="minorHAnsi"/>
        </w:rPr>
        <w:t xml:space="preserve"> or discount</w:t>
      </w:r>
      <w:r w:rsidRPr="00782639">
        <w:rPr>
          <w:rFonts w:asciiTheme="minorHAnsi" w:hAnsiTheme="minorHAnsi" w:cstheme="minorHAnsi"/>
        </w:rPr>
        <w:t xml:space="preserve">; </w:t>
      </w:r>
    </w:p>
    <w:p w14:paraId="27F3133F" w14:textId="77777777" w:rsidR="005473C6" w:rsidRPr="00782639" w:rsidRDefault="005473C6" w:rsidP="00FD2339">
      <w:pPr>
        <w:pStyle w:val="ListParagraph"/>
        <w:numPr>
          <w:ilvl w:val="0"/>
          <w:numId w:val="5"/>
        </w:numPr>
        <w:spacing w:after="160" w:line="256" w:lineRule="auto"/>
        <w:ind w:left="810"/>
        <w:contextualSpacing/>
        <w:rPr>
          <w:rFonts w:asciiTheme="minorHAnsi" w:hAnsiTheme="minorHAnsi" w:cstheme="minorHAnsi"/>
        </w:rPr>
      </w:pPr>
      <w:r w:rsidRPr="00782639">
        <w:rPr>
          <w:rFonts w:asciiTheme="minorHAnsi" w:hAnsiTheme="minorHAnsi" w:cstheme="minorHAnsi"/>
        </w:rPr>
        <w:t xml:space="preserve">Credit towards the employee’s share of the cost of their health insurance </w:t>
      </w:r>
      <w:proofErr w:type="gramStart"/>
      <w:r w:rsidRPr="00782639">
        <w:rPr>
          <w:rFonts w:asciiTheme="minorHAnsi" w:hAnsiTheme="minorHAnsi" w:cstheme="minorHAnsi"/>
        </w:rPr>
        <w:t>plan;</w:t>
      </w:r>
      <w:proofErr w:type="gramEnd"/>
      <w:r w:rsidRPr="00782639">
        <w:rPr>
          <w:rFonts w:asciiTheme="minorHAnsi" w:hAnsiTheme="minorHAnsi" w:cstheme="minorHAnsi"/>
        </w:rPr>
        <w:t xml:space="preserve"> </w:t>
      </w:r>
    </w:p>
    <w:p w14:paraId="33362B5C" w14:textId="77777777" w:rsidR="005473C6" w:rsidRPr="00782639" w:rsidRDefault="005473C6" w:rsidP="00FD2339">
      <w:pPr>
        <w:pStyle w:val="ListParagraph"/>
        <w:numPr>
          <w:ilvl w:val="0"/>
          <w:numId w:val="5"/>
        </w:numPr>
        <w:spacing w:after="160" w:line="256" w:lineRule="auto"/>
        <w:ind w:left="810"/>
        <w:contextualSpacing/>
        <w:rPr>
          <w:rFonts w:asciiTheme="minorHAnsi" w:hAnsiTheme="minorHAnsi" w:cstheme="minorHAnsi"/>
        </w:rPr>
      </w:pPr>
      <w:r w:rsidRPr="00782639">
        <w:rPr>
          <w:rFonts w:asciiTheme="minorHAnsi" w:hAnsiTheme="minorHAnsi" w:cstheme="minorHAnsi"/>
        </w:rPr>
        <w:t xml:space="preserve">Paid time off </w:t>
      </w:r>
      <w:proofErr w:type="gramStart"/>
      <w:r w:rsidRPr="00782639">
        <w:rPr>
          <w:rFonts w:asciiTheme="minorHAnsi" w:hAnsiTheme="minorHAnsi" w:cstheme="minorHAnsi"/>
        </w:rPr>
        <w:t>equivalent;</w:t>
      </w:r>
      <w:proofErr w:type="gramEnd"/>
      <w:r w:rsidRPr="00782639">
        <w:rPr>
          <w:rFonts w:asciiTheme="minorHAnsi" w:hAnsiTheme="minorHAnsi" w:cstheme="minorHAnsi"/>
        </w:rPr>
        <w:t xml:space="preserve"> </w:t>
      </w:r>
    </w:p>
    <w:p w14:paraId="402A293C" w14:textId="77777777" w:rsidR="005473C6" w:rsidRPr="00782639" w:rsidRDefault="005473C6" w:rsidP="00FD2339">
      <w:pPr>
        <w:pStyle w:val="ListParagraph"/>
        <w:numPr>
          <w:ilvl w:val="0"/>
          <w:numId w:val="5"/>
        </w:numPr>
        <w:spacing w:after="160" w:line="256" w:lineRule="auto"/>
        <w:ind w:left="810"/>
        <w:contextualSpacing/>
        <w:rPr>
          <w:rFonts w:asciiTheme="minorHAnsi" w:hAnsiTheme="minorHAnsi" w:cstheme="minorHAnsi"/>
        </w:rPr>
      </w:pPr>
      <w:r w:rsidRPr="00782639">
        <w:rPr>
          <w:rFonts w:asciiTheme="minorHAnsi" w:hAnsiTheme="minorHAnsi" w:cstheme="minorHAnsi"/>
        </w:rPr>
        <w:t xml:space="preserve">Student loan </w:t>
      </w:r>
      <w:proofErr w:type="gramStart"/>
      <w:r w:rsidRPr="00782639">
        <w:rPr>
          <w:rFonts w:asciiTheme="minorHAnsi" w:hAnsiTheme="minorHAnsi" w:cstheme="minorHAnsi"/>
        </w:rPr>
        <w:t>repayment;</w:t>
      </w:r>
      <w:proofErr w:type="gramEnd"/>
    </w:p>
    <w:p w14:paraId="2C7CC135" w14:textId="77777777" w:rsidR="005473C6" w:rsidRPr="00782639" w:rsidRDefault="005473C6" w:rsidP="00FD2339">
      <w:pPr>
        <w:pStyle w:val="ListParagraph"/>
        <w:numPr>
          <w:ilvl w:val="0"/>
          <w:numId w:val="5"/>
        </w:numPr>
        <w:spacing w:after="160" w:line="256" w:lineRule="auto"/>
        <w:ind w:left="810"/>
        <w:contextualSpacing/>
        <w:rPr>
          <w:rFonts w:asciiTheme="minorHAnsi" w:hAnsiTheme="minorHAnsi" w:cstheme="minorHAnsi"/>
        </w:rPr>
      </w:pPr>
      <w:r w:rsidRPr="00782639">
        <w:rPr>
          <w:rFonts w:asciiTheme="minorHAnsi" w:hAnsiTheme="minorHAnsi" w:cstheme="minorHAnsi"/>
        </w:rPr>
        <w:t>Telemedicine coverage; or</w:t>
      </w:r>
    </w:p>
    <w:p w14:paraId="490CE2FF" w14:textId="665796A7" w:rsidR="005473C6" w:rsidRDefault="005473C6" w:rsidP="00FD2339">
      <w:pPr>
        <w:pStyle w:val="ListParagraph"/>
        <w:numPr>
          <w:ilvl w:val="0"/>
          <w:numId w:val="5"/>
        </w:numPr>
        <w:spacing w:after="160" w:line="256" w:lineRule="auto"/>
        <w:ind w:left="810"/>
        <w:contextualSpacing/>
        <w:rPr>
          <w:rFonts w:asciiTheme="minorHAnsi" w:hAnsiTheme="minorHAnsi" w:cstheme="minorHAnsi"/>
        </w:rPr>
      </w:pPr>
      <w:r w:rsidRPr="00782639">
        <w:rPr>
          <w:rFonts w:asciiTheme="minorHAnsi" w:hAnsiTheme="minorHAnsi" w:cstheme="minorHAnsi"/>
        </w:rPr>
        <w:t xml:space="preserve">Payment towards a physical, first-aid certification, CPR certification, background check, or other credential required for the </w:t>
      </w:r>
      <w:proofErr w:type="gramStart"/>
      <w:r w:rsidRPr="00782639">
        <w:rPr>
          <w:rFonts w:asciiTheme="minorHAnsi" w:hAnsiTheme="minorHAnsi" w:cstheme="minorHAnsi"/>
        </w:rPr>
        <w:t>child care</w:t>
      </w:r>
      <w:proofErr w:type="gramEnd"/>
      <w:r w:rsidRPr="00782639">
        <w:rPr>
          <w:rFonts w:asciiTheme="minorHAnsi" w:hAnsiTheme="minorHAnsi" w:cstheme="minorHAnsi"/>
        </w:rPr>
        <w:t xml:space="preserve"> position. </w:t>
      </w:r>
    </w:p>
    <w:p w14:paraId="493B7DD4" w14:textId="6433098C" w:rsidR="00BB6A60" w:rsidRPr="00782639" w:rsidRDefault="00BB6A60" w:rsidP="00FD2339">
      <w:pPr>
        <w:pStyle w:val="ListParagraph"/>
        <w:numPr>
          <w:ilvl w:val="0"/>
          <w:numId w:val="5"/>
        </w:numPr>
        <w:spacing w:after="160" w:line="256" w:lineRule="auto"/>
        <w:ind w:left="810"/>
        <w:contextualSpacing/>
        <w:rPr>
          <w:rFonts w:asciiTheme="minorHAnsi" w:hAnsiTheme="minorHAnsi" w:cstheme="minorHAnsi"/>
        </w:rPr>
      </w:pPr>
      <w:r>
        <w:rPr>
          <w:rFonts w:asciiTheme="minorHAnsi" w:hAnsiTheme="minorHAnsi" w:cstheme="minorHAnsi"/>
        </w:rPr>
        <w:t>A percentage of the funds may be used to cover the payroll of the person(s) administering the grant funds.</w:t>
      </w:r>
    </w:p>
    <w:p w14:paraId="0E6D3B30" w14:textId="77777777" w:rsidR="00753BF7" w:rsidRPr="00782639" w:rsidRDefault="00753BF7" w:rsidP="00753BF7">
      <w:pPr>
        <w:ind w:left="360"/>
        <w:outlineLvl w:val="1"/>
        <w:rPr>
          <w:rFonts w:asciiTheme="minorHAnsi" w:hAnsiTheme="minorHAnsi" w:cstheme="minorHAnsi"/>
          <w:bCs/>
        </w:rPr>
      </w:pPr>
      <w:r w:rsidRPr="00782639">
        <w:rPr>
          <w:rFonts w:asciiTheme="minorHAnsi" w:hAnsiTheme="minorHAnsi" w:cstheme="minorHAnsi"/>
          <w:bCs/>
        </w:rPr>
        <w:t xml:space="preserve">Funds are not retroactive and cannot be applied to expenses prior to the date the agreement is signed. </w:t>
      </w:r>
    </w:p>
    <w:p w14:paraId="0F845F28" w14:textId="77777777" w:rsidR="00753BF7" w:rsidRPr="00782639" w:rsidRDefault="00753BF7" w:rsidP="00753BF7">
      <w:pPr>
        <w:ind w:left="360"/>
        <w:outlineLvl w:val="1"/>
        <w:rPr>
          <w:rFonts w:asciiTheme="minorHAnsi" w:hAnsiTheme="minorHAnsi" w:cstheme="minorHAnsi"/>
          <w:bCs/>
        </w:rPr>
      </w:pPr>
    </w:p>
    <w:p w14:paraId="64433647" w14:textId="77777777" w:rsidR="00753BF7" w:rsidRPr="00782639" w:rsidRDefault="00753BF7" w:rsidP="00F33BC8">
      <w:pPr>
        <w:ind w:left="360"/>
        <w:outlineLvl w:val="1"/>
        <w:rPr>
          <w:rFonts w:asciiTheme="minorHAnsi" w:hAnsiTheme="minorHAnsi" w:cstheme="minorHAnsi"/>
          <w:bCs/>
        </w:rPr>
      </w:pPr>
      <w:r w:rsidRPr="00782639">
        <w:rPr>
          <w:rFonts w:asciiTheme="minorHAnsi" w:hAnsiTheme="minorHAnsi" w:cstheme="minorHAnsi"/>
          <w:bCs/>
        </w:rPr>
        <w:t xml:space="preserve">Funding </w:t>
      </w:r>
      <w:r w:rsidRPr="00782639">
        <w:rPr>
          <w:rFonts w:asciiTheme="minorHAnsi" w:hAnsiTheme="minorHAnsi" w:cstheme="minorHAnsi"/>
          <w:b/>
          <w:bCs/>
          <w:i/>
        </w:rPr>
        <w:t>may not be used for</w:t>
      </w:r>
      <w:r w:rsidRPr="00782639">
        <w:rPr>
          <w:rFonts w:asciiTheme="minorHAnsi" w:hAnsiTheme="minorHAnsi" w:cstheme="minorHAnsi"/>
          <w:bCs/>
        </w:rPr>
        <w:t>:</w:t>
      </w:r>
    </w:p>
    <w:p w14:paraId="01863D34" w14:textId="77777777" w:rsidR="00753BF7" w:rsidRPr="00782639" w:rsidRDefault="00753BF7" w:rsidP="00FD2339">
      <w:pPr>
        <w:pStyle w:val="ListParagraph"/>
        <w:numPr>
          <w:ilvl w:val="0"/>
          <w:numId w:val="2"/>
        </w:numPr>
        <w:ind w:left="900"/>
        <w:outlineLvl w:val="1"/>
        <w:rPr>
          <w:rFonts w:asciiTheme="minorHAnsi" w:hAnsiTheme="minorHAnsi" w:cstheme="minorHAnsi"/>
          <w:bCs/>
        </w:rPr>
      </w:pPr>
      <w:r w:rsidRPr="00782639">
        <w:rPr>
          <w:rFonts w:asciiTheme="minorHAnsi" w:hAnsiTheme="minorHAnsi" w:cstheme="minorHAnsi"/>
          <w:bCs/>
        </w:rPr>
        <w:t xml:space="preserve">Operating </w:t>
      </w:r>
      <w:proofErr w:type="gramStart"/>
      <w:r w:rsidRPr="00782639">
        <w:rPr>
          <w:rFonts w:asciiTheme="minorHAnsi" w:hAnsiTheme="minorHAnsi" w:cstheme="minorHAnsi"/>
          <w:bCs/>
        </w:rPr>
        <w:t>expenses;</w:t>
      </w:r>
      <w:proofErr w:type="gramEnd"/>
    </w:p>
    <w:p w14:paraId="15E6AD97" w14:textId="77777777" w:rsidR="00753BF7" w:rsidRPr="00782639" w:rsidRDefault="00753BF7" w:rsidP="00FD2339">
      <w:pPr>
        <w:pStyle w:val="ListParagraph"/>
        <w:numPr>
          <w:ilvl w:val="0"/>
          <w:numId w:val="2"/>
        </w:numPr>
        <w:ind w:left="900"/>
        <w:outlineLvl w:val="1"/>
        <w:rPr>
          <w:rFonts w:asciiTheme="minorHAnsi" w:hAnsiTheme="minorHAnsi" w:cstheme="minorHAnsi"/>
          <w:bCs/>
        </w:rPr>
      </w:pPr>
      <w:r w:rsidRPr="00782639">
        <w:rPr>
          <w:rFonts w:asciiTheme="minorHAnsi" w:hAnsiTheme="minorHAnsi" w:cstheme="minorHAnsi"/>
          <w:bCs/>
        </w:rPr>
        <w:t xml:space="preserve">Facility </w:t>
      </w:r>
      <w:proofErr w:type="gramStart"/>
      <w:r w:rsidRPr="00782639">
        <w:rPr>
          <w:rFonts w:asciiTheme="minorHAnsi" w:hAnsiTheme="minorHAnsi" w:cstheme="minorHAnsi"/>
          <w:bCs/>
        </w:rPr>
        <w:t>improvements;</w:t>
      </w:r>
      <w:proofErr w:type="gramEnd"/>
    </w:p>
    <w:p w14:paraId="4D9E2816" w14:textId="77777777" w:rsidR="00753BF7" w:rsidRPr="00782639" w:rsidRDefault="00753BF7" w:rsidP="00FD2339">
      <w:pPr>
        <w:pStyle w:val="ListParagraph"/>
        <w:numPr>
          <w:ilvl w:val="0"/>
          <w:numId w:val="2"/>
        </w:numPr>
        <w:ind w:left="900"/>
        <w:rPr>
          <w:rFonts w:asciiTheme="minorHAnsi" w:eastAsia="Times New Roman" w:hAnsiTheme="minorHAnsi" w:cstheme="minorHAnsi"/>
          <w:bCs/>
          <w:color w:val="141414"/>
        </w:rPr>
      </w:pPr>
      <w:r w:rsidRPr="00782639">
        <w:rPr>
          <w:rFonts w:asciiTheme="minorHAnsi" w:hAnsiTheme="minorHAnsi" w:cstheme="minorHAnsi"/>
          <w:bCs/>
        </w:rPr>
        <w:t xml:space="preserve">Tuition for families; </w:t>
      </w:r>
      <w:r w:rsidRPr="00782639">
        <w:rPr>
          <w:rFonts w:asciiTheme="minorHAnsi" w:eastAsia="Times New Roman" w:hAnsiTheme="minorHAnsi" w:cstheme="minorHAnsi"/>
          <w:bCs/>
          <w:color w:val="141414"/>
        </w:rPr>
        <w:t xml:space="preserve">Current college </w:t>
      </w:r>
      <w:proofErr w:type="gramStart"/>
      <w:r w:rsidRPr="00782639">
        <w:rPr>
          <w:rFonts w:asciiTheme="minorHAnsi" w:eastAsia="Times New Roman" w:hAnsiTheme="minorHAnsi" w:cstheme="minorHAnsi"/>
          <w:bCs/>
          <w:color w:val="141414"/>
        </w:rPr>
        <w:t>tuition;</w:t>
      </w:r>
      <w:proofErr w:type="gramEnd"/>
    </w:p>
    <w:p w14:paraId="4774BC1B" w14:textId="77777777" w:rsidR="00753BF7" w:rsidRPr="00782639" w:rsidRDefault="00753BF7" w:rsidP="00FD2339">
      <w:pPr>
        <w:pStyle w:val="ListParagraph"/>
        <w:numPr>
          <w:ilvl w:val="0"/>
          <w:numId w:val="2"/>
        </w:numPr>
        <w:ind w:left="900"/>
        <w:rPr>
          <w:rFonts w:asciiTheme="minorHAnsi" w:eastAsia="Times New Roman" w:hAnsiTheme="minorHAnsi" w:cstheme="minorHAnsi"/>
          <w:bCs/>
          <w:color w:val="141414"/>
        </w:rPr>
      </w:pPr>
      <w:r w:rsidRPr="00782639">
        <w:rPr>
          <w:rFonts w:asciiTheme="minorHAnsi" w:eastAsia="Times New Roman" w:hAnsiTheme="minorHAnsi" w:cstheme="minorHAnsi"/>
          <w:bCs/>
          <w:color w:val="141414"/>
        </w:rPr>
        <w:t xml:space="preserve">Marketing and job </w:t>
      </w:r>
      <w:proofErr w:type="gramStart"/>
      <w:r w:rsidRPr="00782639">
        <w:rPr>
          <w:rFonts w:asciiTheme="minorHAnsi" w:eastAsia="Times New Roman" w:hAnsiTheme="minorHAnsi" w:cstheme="minorHAnsi"/>
          <w:bCs/>
          <w:color w:val="141414"/>
        </w:rPr>
        <w:t>postings;</w:t>
      </w:r>
      <w:proofErr w:type="gramEnd"/>
    </w:p>
    <w:p w14:paraId="64612D60" w14:textId="77777777" w:rsidR="00753BF7" w:rsidRPr="00782639" w:rsidRDefault="00753BF7" w:rsidP="00FD2339">
      <w:pPr>
        <w:pStyle w:val="ListParagraph"/>
        <w:numPr>
          <w:ilvl w:val="0"/>
          <w:numId w:val="2"/>
        </w:numPr>
        <w:ind w:left="900"/>
        <w:rPr>
          <w:rFonts w:asciiTheme="minorHAnsi" w:eastAsia="Times New Roman" w:hAnsiTheme="minorHAnsi" w:cstheme="minorHAnsi"/>
          <w:bCs/>
          <w:color w:val="141414"/>
        </w:rPr>
      </w:pPr>
      <w:r w:rsidRPr="00782639">
        <w:rPr>
          <w:rFonts w:asciiTheme="minorHAnsi" w:eastAsia="Times New Roman" w:hAnsiTheme="minorHAnsi" w:cstheme="minorHAnsi"/>
          <w:bCs/>
          <w:color w:val="141414"/>
        </w:rPr>
        <w:t xml:space="preserve">Staff parties or </w:t>
      </w:r>
      <w:proofErr w:type="gramStart"/>
      <w:r w:rsidRPr="00782639">
        <w:rPr>
          <w:rFonts w:asciiTheme="minorHAnsi" w:eastAsia="Times New Roman" w:hAnsiTheme="minorHAnsi" w:cstheme="minorHAnsi"/>
          <w:bCs/>
          <w:color w:val="141414"/>
        </w:rPr>
        <w:t>outings;</w:t>
      </w:r>
      <w:proofErr w:type="gramEnd"/>
    </w:p>
    <w:p w14:paraId="7F16A658" w14:textId="77777777" w:rsidR="00753BF7" w:rsidRPr="00782639" w:rsidRDefault="00753BF7" w:rsidP="00FD2339">
      <w:pPr>
        <w:pStyle w:val="ListParagraph"/>
        <w:numPr>
          <w:ilvl w:val="0"/>
          <w:numId w:val="2"/>
        </w:numPr>
        <w:ind w:left="900"/>
        <w:outlineLvl w:val="1"/>
        <w:rPr>
          <w:rFonts w:asciiTheme="minorHAnsi" w:hAnsiTheme="minorHAnsi" w:cstheme="minorHAnsi"/>
          <w:bCs/>
        </w:rPr>
      </w:pPr>
      <w:r w:rsidRPr="00782639">
        <w:rPr>
          <w:rFonts w:asciiTheme="minorHAnsi" w:hAnsiTheme="minorHAnsi" w:cstheme="minorHAnsi"/>
          <w:bCs/>
        </w:rPr>
        <w:t xml:space="preserve">Income losses or debt </w:t>
      </w:r>
      <w:proofErr w:type="gramStart"/>
      <w:r w:rsidRPr="00782639">
        <w:rPr>
          <w:rFonts w:asciiTheme="minorHAnsi" w:hAnsiTheme="minorHAnsi" w:cstheme="minorHAnsi"/>
          <w:bCs/>
        </w:rPr>
        <w:t>repayment;</w:t>
      </w:r>
      <w:proofErr w:type="gramEnd"/>
    </w:p>
    <w:p w14:paraId="22F88272" w14:textId="77777777" w:rsidR="00753BF7" w:rsidRPr="00782639" w:rsidRDefault="00753BF7" w:rsidP="00FD2339">
      <w:pPr>
        <w:pStyle w:val="ListParagraph"/>
        <w:numPr>
          <w:ilvl w:val="0"/>
          <w:numId w:val="2"/>
        </w:numPr>
        <w:ind w:left="900"/>
        <w:outlineLvl w:val="1"/>
        <w:rPr>
          <w:rFonts w:asciiTheme="minorHAnsi" w:hAnsiTheme="minorHAnsi" w:cstheme="minorHAnsi"/>
          <w:bCs/>
        </w:rPr>
      </w:pPr>
      <w:r w:rsidRPr="00782639">
        <w:rPr>
          <w:rFonts w:asciiTheme="minorHAnsi" w:hAnsiTheme="minorHAnsi" w:cstheme="minorHAnsi"/>
          <w:bCs/>
        </w:rPr>
        <w:t xml:space="preserve">Any allowable expenses prior to the agreement </w:t>
      </w:r>
      <w:proofErr w:type="gramStart"/>
      <w:r w:rsidRPr="00782639">
        <w:rPr>
          <w:rFonts w:asciiTheme="minorHAnsi" w:hAnsiTheme="minorHAnsi" w:cstheme="minorHAnsi"/>
          <w:bCs/>
        </w:rPr>
        <w:t>date;</w:t>
      </w:r>
      <w:proofErr w:type="gramEnd"/>
    </w:p>
    <w:p w14:paraId="32B10849" w14:textId="77777777" w:rsidR="00753BF7" w:rsidRPr="00782639" w:rsidRDefault="00753BF7" w:rsidP="00FD2339">
      <w:pPr>
        <w:pStyle w:val="ListParagraph"/>
        <w:numPr>
          <w:ilvl w:val="0"/>
          <w:numId w:val="2"/>
        </w:numPr>
        <w:ind w:left="900"/>
        <w:rPr>
          <w:rFonts w:asciiTheme="minorHAnsi" w:hAnsiTheme="minorHAnsi" w:cstheme="minorHAnsi"/>
          <w:bCs/>
        </w:rPr>
      </w:pPr>
      <w:r w:rsidRPr="00782639">
        <w:rPr>
          <w:rFonts w:asciiTheme="minorHAnsi" w:hAnsiTheme="minorHAnsi" w:cstheme="minorHAnsi"/>
          <w:bCs/>
        </w:rPr>
        <w:t xml:space="preserve">Regular staff wages, only increases are </w:t>
      </w:r>
      <w:proofErr w:type="gramStart"/>
      <w:r w:rsidRPr="00782639">
        <w:rPr>
          <w:rFonts w:asciiTheme="minorHAnsi" w:hAnsiTheme="minorHAnsi" w:cstheme="minorHAnsi"/>
          <w:bCs/>
        </w:rPr>
        <w:t>permitted;</w:t>
      </w:r>
      <w:proofErr w:type="gramEnd"/>
    </w:p>
    <w:p w14:paraId="4C97AD30" w14:textId="77777777" w:rsidR="00753BF7" w:rsidRPr="00782639" w:rsidRDefault="00753BF7" w:rsidP="00FD2339">
      <w:pPr>
        <w:pStyle w:val="ListParagraph"/>
        <w:numPr>
          <w:ilvl w:val="0"/>
          <w:numId w:val="2"/>
        </w:numPr>
        <w:ind w:left="900"/>
        <w:rPr>
          <w:rFonts w:asciiTheme="minorHAnsi" w:hAnsiTheme="minorHAnsi" w:cstheme="minorHAnsi"/>
          <w:bCs/>
        </w:rPr>
      </w:pPr>
      <w:r w:rsidRPr="00782639">
        <w:rPr>
          <w:rFonts w:asciiTheme="minorHAnsi" w:hAnsiTheme="minorHAnsi" w:cstheme="minorHAnsi"/>
          <w:bCs/>
        </w:rPr>
        <w:t>Activities ordinarily provided “free” by the Department or partner entities; or</w:t>
      </w:r>
    </w:p>
    <w:p w14:paraId="71DBEE04" w14:textId="77777777" w:rsidR="003F5484" w:rsidRPr="00782639" w:rsidRDefault="00753BF7" w:rsidP="00FD2339">
      <w:pPr>
        <w:pStyle w:val="ListParagraph"/>
        <w:numPr>
          <w:ilvl w:val="0"/>
          <w:numId w:val="2"/>
        </w:numPr>
        <w:ind w:left="900"/>
        <w:rPr>
          <w:rFonts w:asciiTheme="minorHAnsi" w:hAnsiTheme="minorHAnsi" w:cstheme="minorHAnsi"/>
          <w:bCs/>
        </w:rPr>
      </w:pPr>
      <w:r w:rsidRPr="00782639">
        <w:rPr>
          <w:rFonts w:asciiTheme="minorHAnsi" w:hAnsiTheme="minorHAnsi" w:cstheme="minorHAnsi"/>
          <w:bCs/>
        </w:rPr>
        <w:t>Expenses covered by other grants or funding programs provided by the Department or partner entities.</w:t>
      </w:r>
    </w:p>
    <w:p w14:paraId="1D46F8A8" w14:textId="77777777" w:rsidR="003F5484" w:rsidRPr="00782639" w:rsidRDefault="003F5484" w:rsidP="003F5484">
      <w:pPr>
        <w:pStyle w:val="ListParagraph"/>
        <w:ind w:left="900"/>
        <w:rPr>
          <w:rFonts w:asciiTheme="minorHAnsi" w:hAnsiTheme="minorHAnsi" w:cstheme="minorHAnsi"/>
          <w:bCs/>
        </w:rPr>
      </w:pPr>
    </w:p>
    <w:p w14:paraId="46BDF968" w14:textId="77777777" w:rsidR="00E72257" w:rsidRPr="00782639" w:rsidRDefault="005473C6" w:rsidP="00F33BC8">
      <w:pPr>
        <w:spacing w:after="100" w:afterAutospacing="1"/>
        <w:ind w:left="360"/>
        <w:outlineLvl w:val="1"/>
        <w:rPr>
          <w:rFonts w:asciiTheme="minorHAnsi" w:hAnsiTheme="minorHAnsi" w:cstheme="minorHAnsi"/>
        </w:rPr>
      </w:pPr>
      <w:r w:rsidRPr="00782639">
        <w:rPr>
          <w:rFonts w:asciiTheme="minorHAnsi" w:hAnsiTheme="minorHAnsi" w:cstheme="minorHAnsi"/>
        </w:rPr>
        <w:t xml:space="preserve">If grant application requests exceed available funding, preference shall be given to eligible </w:t>
      </w:r>
      <w:proofErr w:type="gramStart"/>
      <w:r w:rsidRPr="00782639">
        <w:rPr>
          <w:rFonts w:asciiTheme="minorHAnsi" w:hAnsiTheme="minorHAnsi" w:cstheme="minorHAnsi"/>
        </w:rPr>
        <w:t>child care</w:t>
      </w:r>
      <w:proofErr w:type="gramEnd"/>
      <w:r w:rsidRPr="00782639">
        <w:rPr>
          <w:rFonts w:asciiTheme="minorHAnsi" w:hAnsiTheme="minorHAnsi" w:cstheme="minorHAnsi"/>
        </w:rPr>
        <w:t xml:space="preserve"> programs which are: (a) Enrolled in New Hampshire's child care scholarship program; and (b) Connected to the work of their related early childhood regional network, as determined by the department.</w:t>
      </w:r>
    </w:p>
    <w:p w14:paraId="0115E35A" w14:textId="77777777" w:rsidR="00BC06CD" w:rsidRPr="00782639" w:rsidRDefault="00912C2E" w:rsidP="00FD2339">
      <w:pPr>
        <w:pStyle w:val="ListParagraph"/>
        <w:numPr>
          <w:ilvl w:val="0"/>
          <w:numId w:val="3"/>
        </w:numPr>
        <w:ind w:left="360"/>
        <w:outlineLvl w:val="1"/>
        <w:rPr>
          <w:rFonts w:asciiTheme="minorHAnsi" w:hAnsiTheme="minorHAnsi" w:cstheme="minorHAnsi"/>
          <w:b/>
          <w:bCs/>
        </w:rPr>
      </w:pPr>
      <w:r w:rsidRPr="00782639">
        <w:rPr>
          <w:rFonts w:asciiTheme="minorHAnsi" w:hAnsiTheme="minorHAnsi" w:cstheme="minorHAnsi"/>
          <w:b/>
          <w:bCs/>
        </w:rPr>
        <w:t xml:space="preserve">How will the </w:t>
      </w:r>
      <w:proofErr w:type="gramStart"/>
      <w:r w:rsidRPr="00782639">
        <w:rPr>
          <w:rFonts w:asciiTheme="minorHAnsi" w:hAnsiTheme="minorHAnsi" w:cstheme="minorHAnsi"/>
          <w:b/>
          <w:bCs/>
        </w:rPr>
        <w:t>child care</w:t>
      </w:r>
      <w:proofErr w:type="gramEnd"/>
      <w:r w:rsidRPr="00782639">
        <w:rPr>
          <w:rFonts w:asciiTheme="minorHAnsi" w:hAnsiTheme="minorHAnsi" w:cstheme="minorHAnsi"/>
          <w:b/>
          <w:bCs/>
        </w:rPr>
        <w:t xml:space="preserve"> program</w:t>
      </w:r>
      <w:r w:rsidR="008E4175" w:rsidRPr="00782639">
        <w:rPr>
          <w:rFonts w:asciiTheme="minorHAnsi" w:hAnsiTheme="minorHAnsi" w:cstheme="minorHAnsi"/>
          <w:b/>
          <w:bCs/>
        </w:rPr>
        <w:t>s</w:t>
      </w:r>
      <w:r w:rsidR="00A76C78" w:rsidRPr="00782639">
        <w:rPr>
          <w:rFonts w:asciiTheme="minorHAnsi" w:hAnsiTheme="minorHAnsi" w:cstheme="minorHAnsi"/>
          <w:b/>
          <w:bCs/>
        </w:rPr>
        <w:t xml:space="preserve"> access the grant funds and document their use?</w:t>
      </w:r>
    </w:p>
    <w:p w14:paraId="67E779DB" w14:textId="77777777" w:rsidR="00096530" w:rsidRPr="00096530" w:rsidRDefault="00F904F6" w:rsidP="00096530">
      <w:pPr>
        <w:jc w:val="center"/>
        <w:rPr>
          <w:rFonts w:asciiTheme="minorHAnsi" w:hAnsiTheme="minorHAnsi" w:cstheme="minorHAnsi"/>
          <w:b/>
          <w:color w:val="FF0000"/>
          <w:sz w:val="24"/>
          <w:szCs w:val="24"/>
        </w:rPr>
      </w:pPr>
      <w:r w:rsidRPr="00782639">
        <w:rPr>
          <w:rFonts w:asciiTheme="minorHAnsi" w:hAnsiTheme="minorHAnsi" w:cstheme="minorHAnsi"/>
          <w:bCs/>
        </w:rPr>
        <w:t>CCWG</w:t>
      </w:r>
      <w:r w:rsidR="007E203A" w:rsidRPr="00782639">
        <w:rPr>
          <w:rFonts w:asciiTheme="minorHAnsi" w:hAnsiTheme="minorHAnsi" w:cstheme="minorHAnsi"/>
          <w:bCs/>
        </w:rPr>
        <w:t xml:space="preserve"> </w:t>
      </w:r>
      <w:r w:rsidR="00BF4326" w:rsidRPr="00782639">
        <w:rPr>
          <w:rFonts w:asciiTheme="minorHAnsi" w:hAnsiTheme="minorHAnsi" w:cstheme="minorHAnsi"/>
          <w:bCs/>
        </w:rPr>
        <w:t xml:space="preserve">applications </w:t>
      </w:r>
      <w:r w:rsidR="007E203A" w:rsidRPr="00782639">
        <w:rPr>
          <w:rFonts w:asciiTheme="minorHAnsi" w:hAnsiTheme="minorHAnsi" w:cstheme="minorHAnsi"/>
          <w:bCs/>
        </w:rPr>
        <w:t xml:space="preserve">will be </w:t>
      </w:r>
      <w:r w:rsidR="00BF4326" w:rsidRPr="00782639">
        <w:rPr>
          <w:rFonts w:asciiTheme="minorHAnsi" w:hAnsiTheme="minorHAnsi" w:cstheme="minorHAnsi"/>
          <w:bCs/>
        </w:rPr>
        <w:t xml:space="preserve">accepted </w:t>
      </w:r>
      <w:r w:rsidR="007E203A" w:rsidRPr="00782639">
        <w:rPr>
          <w:rFonts w:asciiTheme="minorHAnsi" w:hAnsiTheme="minorHAnsi" w:cstheme="minorHAnsi"/>
          <w:bCs/>
        </w:rPr>
        <w:t xml:space="preserve">between </w:t>
      </w:r>
      <w:r w:rsidR="00096530" w:rsidRPr="00096530">
        <w:rPr>
          <w:rFonts w:asciiTheme="minorHAnsi" w:hAnsiTheme="minorHAnsi" w:cstheme="minorHAnsi"/>
          <w:b/>
          <w:color w:val="FF0000"/>
        </w:rPr>
        <w:t>December 4 – December 29, 2023 @ 4:30 PM</w:t>
      </w:r>
    </w:p>
    <w:p w14:paraId="3FBF9BA2" w14:textId="363AA21F" w:rsidR="007E203A" w:rsidRPr="00782639" w:rsidRDefault="00096530" w:rsidP="00096530">
      <w:pPr>
        <w:spacing w:after="100" w:afterAutospacing="1"/>
        <w:ind w:left="360"/>
        <w:outlineLvl w:val="1"/>
        <w:rPr>
          <w:rFonts w:asciiTheme="minorHAnsi" w:hAnsiTheme="minorHAnsi" w:cstheme="minorHAnsi"/>
          <w:bCs/>
        </w:rPr>
      </w:pPr>
      <w:r w:rsidRPr="00782639">
        <w:rPr>
          <w:rFonts w:asciiTheme="minorHAnsi" w:hAnsiTheme="minorHAnsi" w:cstheme="minorHAnsi"/>
          <w:bCs/>
        </w:rPr>
        <w:t xml:space="preserve"> </w:t>
      </w:r>
      <w:r w:rsidR="007E203A" w:rsidRPr="00782639">
        <w:rPr>
          <w:rFonts w:asciiTheme="minorHAnsi" w:hAnsiTheme="minorHAnsi" w:cstheme="minorHAnsi"/>
          <w:bCs/>
        </w:rPr>
        <w:t xml:space="preserve">Applications will </w:t>
      </w:r>
      <w:r w:rsidR="00BF4326" w:rsidRPr="00782639">
        <w:rPr>
          <w:rFonts w:asciiTheme="minorHAnsi" w:hAnsiTheme="minorHAnsi" w:cstheme="minorHAnsi"/>
          <w:bCs/>
        </w:rPr>
        <w:t xml:space="preserve">not be accepted </w:t>
      </w:r>
      <w:r w:rsidR="007E203A" w:rsidRPr="00782639">
        <w:rPr>
          <w:rFonts w:asciiTheme="minorHAnsi" w:hAnsiTheme="minorHAnsi" w:cstheme="minorHAnsi"/>
          <w:bCs/>
        </w:rPr>
        <w:t>after the closing</w:t>
      </w:r>
      <w:r w:rsidR="00BF4326" w:rsidRPr="00782639">
        <w:rPr>
          <w:rFonts w:asciiTheme="minorHAnsi" w:hAnsiTheme="minorHAnsi" w:cstheme="minorHAnsi"/>
          <w:bCs/>
        </w:rPr>
        <w:t xml:space="preserve"> date</w:t>
      </w:r>
      <w:r w:rsidR="007E203A" w:rsidRPr="00782639">
        <w:rPr>
          <w:rFonts w:asciiTheme="minorHAnsi" w:hAnsiTheme="minorHAnsi" w:cstheme="minorHAnsi"/>
          <w:bCs/>
        </w:rPr>
        <w:t>.</w:t>
      </w:r>
      <w:r w:rsidR="00BF4326" w:rsidRPr="00782639">
        <w:rPr>
          <w:rFonts w:asciiTheme="minorHAnsi" w:hAnsiTheme="minorHAnsi" w:cstheme="minorHAnsi"/>
          <w:bCs/>
        </w:rPr>
        <w:t xml:space="preserve">  The Department’s issuance of awards </w:t>
      </w:r>
      <w:r w:rsidR="006636E7" w:rsidRPr="00782639">
        <w:rPr>
          <w:rFonts w:asciiTheme="minorHAnsi" w:hAnsiTheme="minorHAnsi" w:cstheme="minorHAnsi"/>
          <w:bCs/>
        </w:rPr>
        <w:t>is</w:t>
      </w:r>
      <w:r w:rsidR="00BF4326" w:rsidRPr="00782639">
        <w:rPr>
          <w:rFonts w:asciiTheme="minorHAnsi" w:hAnsiTheme="minorHAnsi" w:cstheme="minorHAnsi"/>
          <w:bCs/>
        </w:rPr>
        <w:t xml:space="preserve"> condition</w:t>
      </w:r>
      <w:r w:rsidR="005D6074" w:rsidRPr="00782639">
        <w:rPr>
          <w:rFonts w:asciiTheme="minorHAnsi" w:hAnsiTheme="minorHAnsi" w:cstheme="minorHAnsi"/>
          <w:bCs/>
        </w:rPr>
        <w:t>al</w:t>
      </w:r>
      <w:r w:rsidR="00BF4326" w:rsidRPr="00782639">
        <w:rPr>
          <w:rFonts w:asciiTheme="minorHAnsi" w:hAnsiTheme="minorHAnsi" w:cstheme="minorHAnsi"/>
          <w:bCs/>
        </w:rPr>
        <w:t xml:space="preserve"> </w:t>
      </w:r>
      <w:r w:rsidR="005D6074" w:rsidRPr="00782639">
        <w:rPr>
          <w:rFonts w:asciiTheme="minorHAnsi" w:hAnsiTheme="minorHAnsi" w:cstheme="minorHAnsi"/>
          <w:bCs/>
        </w:rPr>
        <w:t xml:space="preserve">based </w:t>
      </w:r>
      <w:r w:rsidR="00BF4326" w:rsidRPr="00782639">
        <w:rPr>
          <w:rFonts w:asciiTheme="minorHAnsi" w:hAnsiTheme="minorHAnsi" w:cstheme="minorHAnsi"/>
          <w:bCs/>
        </w:rPr>
        <w:t xml:space="preserve">on the approval of </w:t>
      </w:r>
      <w:proofErr w:type="gramStart"/>
      <w:r w:rsidR="00BF4326" w:rsidRPr="00782639">
        <w:rPr>
          <w:rFonts w:asciiTheme="minorHAnsi" w:hAnsiTheme="minorHAnsi" w:cstheme="minorHAnsi"/>
          <w:bCs/>
        </w:rPr>
        <w:t>Governor</w:t>
      </w:r>
      <w:proofErr w:type="gramEnd"/>
      <w:r w:rsidR="00BF4326" w:rsidRPr="00782639">
        <w:rPr>
          <w:rFonts w:asciiTheme="minorHAnsi" w:hAnsiTheme="minorHAnsi" w:cstheme="minorHAnsi"/>
          <w:bCs/>
        </w:rPr>
        <w:t xml:space="preserve"> and Council. </w:t>
      </w:r>
      <w:r w:rsidR="007B283A" w:rsidRPr="00782639">
        <w:rPr>
          <w:rFonts w:asciiTheme="minorHAnsi" w:hAnsiTheme="minorHAnsi" w:cstheme="minorHAnsi"/>
          <w:bCs/>
        </w:rPr>
        <w:t>Programs will be required to:</w:t>
      </w:r>
    </w:p>
    <w:p w14:paraId="5E34CF9E" w14:textId="6EB5AFC4" w:rsidR="00A26711" w:rsidRDefault="00912C2E" w:rsidP="00FD2339">
      <w:pPr>
        <w:pStyle w:val="ListParagraph"/>
        <w:numPr>
          <w:ilvl w:val="0"/>
          <w:numId w:val="8"/>
        </w:numPr>
        <w:spacing w:after="100" w:afterAutospacing="1"/>
        <w:outlineLvl w:val="1"/>
        <w:rPr>
          <w:rFonts w:asciiTheme="minorHAnsi" w:hAnsiTheme="minorHAnsi" w:cstheme="minorHAnsi"/>
          <w:bCs/>
        </w:rPr>
      </w:pPr>
      <w:r w:rsidRPr="00782639">
        <w:rPr>
          <w:rFonts w:asciiTheme="minorHAnsi" w:hAnsiTheme="minorHAnsi" w:cstheme="minorHAnsi"/>
          <w:b/>
          <w:bCs/>
          <w:i/>
        </w:rPr>
        <w:t xml:space="preserve">Complete </w:t>
      </w:r>
      <w:r w:rsidR="00AE2EA8" w:rsidRPr="00782639">
        <w:rPr>
          <w:rFonts w:asciiTheme="minorHAnsi" w:hAnsiTheme="minorHAnsi" w:cstheme="minorHAnsi"/>
          <w:b/>
          <w:bCs/>
          <w:i/>
        </w:rPr>
        <w:t>the</w:t>
      </w:r>
      <w:r w:rsidRPr="00782639">
        <w:rPr>
          <w:rFonts w:asciiTheme="minorHAnsi" w:hAnsiTheme="minorHAnsi" w:cstheme="minorHAnsi"/>
          <w:b/>
          <w:bCs/>
          <w:i/>
        </w:rPr>
        <w:t xml:space="preserve"> applicatio</w:t>
      </w:r>
      <w:r w:rsidR="00A76C78" w:rsidRPr="00782639">
        <w:rPr>
          <w:rFonts w:asciiTheme="minorHAnsi" w:hAnsiTheme="minorHAnsi" w:cstheme="minorHAnsi"/>
          <w:b/>
          <w:bCs/>
          <w:i/>
        </w:rPr>
        <w:t>n:</w:t>
      </w:r>
      <w:r w:rsidR="00A76C78" w:rsidRPr="00782639">
        <w:rPr>
          <w:rFonts w:asciiTheme="minorHAnsi" w:hAnsiTheme="minorHAnsi" w:cstheme="minorHAnsi"/>
          <w:bCs/>
        </w:rPr>
        <w:t xml:space="preserve"> </w:t>
      </w:r>
      <w:r w:rsidR="00F5355D" w:rsidRPr="00782639">
        <w:rPr>
          <w:rFonts w:asciiTheme="minorHAnsi" w:hAnsiTheme="minorHAnsi" w:cstheme="minorHAnsi"/>
          <w:bCs/>
        </w:rPr>
        <w:t>The link to the Survey Mo</w:t>
      </w:r>
      <w:r w:rsidR="003F5484" w:rsidRPr="00782639">
        <w:rPr>
          <w:rFonts w:asciiTheme="minorHAnsi" w:hAnsiTheme="minorHAnsi" w:cstheme="minorHAnsi"/>
          <w:bCs/>
        </w:rPr>
        <w:t>nkey based application will be a</w:t>
      </w:r>
      <w:r w:rsidR="0038761D" w:rsidRPr="00782639">
        <w:rPr>
          <w:rFonts w:asciiTheme="minorHAnsi" w:hAnsiTheme="minorHAnsi" w:cstheme="minorHAnsi"/>
          <w:bCs/>
        </w:rPr>
        <w:t xml:space="preserve">vailable </w:t>
      </w:r>
      <w:r w:rsidR="00096530" w:rsidRPr="00782639">
        <w:rPr>
          <w:rFonts w:asciiTheme="minorHAnsi" w:hAnsiTheme="minorHAnsi" w:cstheme="minorHAnsi"/>
          <w:bCs/>
        </w:rPr>
        <w:t>on</w:t>
      </w:r>
      <w:r w:rsidR="00096530" w:rsidRPr="00096530">
        <w:t xml:space="preserve"> </w:t>
      </w:r>
      <w:hyperlink r:id="rId11" w:history="1">
        <w:r w:rsidR="00A26711" w:rsidRPr="00274680">
          <w:rPr>
            <w:rStyle w:val="Hyperlink"/>
            <w:rFonts w:asciiTheme="minorHAnsi" w:hAnsiTheme="minorHAnsi" w:cstheme="minorHAnsi"/>
            <w:bCs/>
          </w:rPr>
          <w:t>https://www.nh-connections.org/new-hampshire-provider-grant-funds/</w:t>
        </w:r>
      </w:hyperlink>
    </w:p>
    <w:p w14:paraId="2132A2BA" w14:textId="5823158F" w:rsidR="003F5484" w:rsidRPr="00782639" w:rsidRDefault="00054251" w:rsidP="00FD2339">
      <w:pPr>
        <w:pStyle w:val="ListParagraph"/>
        <w:numPr>
          <w:ilvl w:val="0"/>
          <w:numId w:val="8"/>
        </w:numPr>
        <w:spacing w:after="100" w:afterAutospacing="1"/>
        <w:outlineLvl w:val="1"/>
        <w:rPr>
          <w:rFonts w:asciiTheme="minorHAnsi" w:hAnsiTheme="minorHAnsi" w:cstheme="minorHAnsi"/>
          <w:bCs/>
        </w:rPr>
      </w:pPr>
      <w:r w:rsidRPr="00782639">
        <w:rPr>
          <w:rFonts w:asciiTheme="minorHAnsi" w:hAnsiTheme="minorHAnsi" w:cstheme="minorHAnsi"/>
          <w:b/>
          <w:bCs/>
          <w:i/>
        </w:rPr>
        <w:t>Receive an award notification and agreemen</w:t>
      </w:r>
      <w:r w:rsidR="00A76C78" w:rsidRPr="00782639">
        <w:rPr>
          <w:rFonts w:asciiTheme="minorHAnsi" w:hAnsiTheme="minorHAnsi" w:cstheme="minorHAnsi"/>
          <w:b/>
          <w:bCs/>
          <w:i/>
        </w:rPr>
        <w:t>t:</w:t>
      </w:r>
      <w:r w:rsidRPr="00782639">
        <w:rPr>
          <w:rFonts w:asciiTheme="minorHAnsi" w:hAnsiTheme="minorHAnsi" w:cstheme="minorHAnsi"/>
          <w:bCs/>
        </w:rPr>
        <w:t xml:space="preserve"> </w:t>
      </w:r>
      <w:r w:rsidR="00BF4326" w:rsidRPr="00782639">
        <w:rPr>
          <w:rFonts w:asciiTheme="minorHAnsi" w:hAnsiTheme="minorHAnsi" w:cstheme="minorHAnsi"/>
          <w:bCs/>
        </w:rPr>
        <w:t xml:space="preserve">Grant awards will be </w:t>
      </w:r>
      <w:r w:rsidR="003F5484" w:rsidRPr="00782639">
        <w:rPr>
          <w:rFonts w:asciiTheme="minorHAnsi" w:hAnsiTheme="minorHAnsi" w:cstheme="minorHAnsi"/>
          <w:bCs/>
        </w:rPr>
        <w:t>d</w:t>
      </w:r>
      <w:r w:rsidR="00BF4326" w:rsidRPr="00782639">
        <w:rPr>
          <w:rFonts w:asciiTheme="minorHAnsi" w:hAnsiTheme="minorHAnsi" w:cstheme="minorHAnsi"/>
          <w:bCs/>
        </w:rPr>
        <w:t xml:space="preserve">etermined using the award formula described </w:t>
      </w:r>
      <w:proofErr w:type="gramStart"/>
      <w:r w:rsidR="00A26711">
        <w:rPr>
          <w:rFonts w:asciiTheme="minorHAnsi" w:hAnsiTheme="minorHAnsi" w:cstheme="minorHAnsi"/>
          <w:bCs/>
        </w:rPr>
        <w:t>below</w:t>
      </w:r>
      <w:r w:rsidR="00BF4326" w:rsidRPr="00782639">
        <w:rPr>
          <w:rFonts w:asciiTheme="minorHAnsi" w:hAnsiTheme="minorHAnsi" w:cstheme="minorHAnsi"/>
          <w:bCs/>
        </w:rPr>
        <w:t xml:space="preserve">  Programs</w:t>
      </w:r>
      <w:proofErr w:type="gramEnd"/>
      <w:r w:rsidR="00BF4326" w:rsidRPr="00782639">
        <w:rPr>
          <w:rFonts w:asciiTheme="minorHAnsi" w:hAnsiTheme="minorHAnsi" w:cstheme="minorHAnsi"/>
          <w:bCs/>
        </w:rPr>
        <w:t xml:space="preserve"> whose g</w:t>
      </w:r>
      <w:r w:rsidR="008E4175" w:rsidRPr="00782639">
        <w:rPr>
          <w:rFonts w:asciiTheme="minorHAnsi" w:hAnsiTheme="minorHAnsi" w:cstheme="minorHAnsi"/>
          <w:bCs/>
        </w:rPr>
        <w:t>rant application</w:t>
      </w:r>
      <w:r w:rsidR="00BF4326" w:rsidRPr="00782639">
        <w:rPr>
          <w:rFonts w:asciiTheme="minorHAnsi" w:hAnsiTheme="minorHAnsi" w:cstheme="minorHAnsi"/>
          <w:bCs/>
        </w:rPr>
        <w:t xml:space="preserve"> is </w:t>
      </w:r>
      <w:r w:rsidR="001A28FE" w:rsidRPr="00782639">
        <w:rPr>
          <w:rFonts w:asciiTheme="minorHAnsi" w:hAnsiTheme="minorHAnsi" w:cstheme="minorHAnsi"/>
          <w:bCs/>
        </w:rPr>
        <w:t xml:space="preserve">approved </w:t>
      </w:r>
      <w:r w:rsidR="00383044" w:rsidRPr="00782639">
        <w:rPr>
          <w:rFonts w:asciiTheme="minorHAnsi" w:hAnsiTheme="minorHAnsi" w:cstheme="minorHAnsi"/>
          <w:bCs/>
        </w:rPr>
        <w:t xml:space="preserve">will be sent a </w:t>
      </w:r>
      <w:r w:rsidR="00222094" w:rsidRPr="00782639">
        <w:rPr>
          <w:rFonts w:asciiTheme="minorHAnsi" w:hAnsiTheme="minorHAnsi" w:cstheme="minorHAnsi"/>
          <w:bCs/>
        </w:rPr>
        <w:t>“</w:t>
      </w:r>
      <w:r w:rsidR="00130991" w:rsidRPr="00782639">
        <w:rPr>
          <w:rFonts w:asciiTheme="minorHAnsi" w:hAnsiTheme="minorHAnsi" w:cstheme="minorHAnsi"/>
          <w:bCs/>
        </w:rPr>
        <w:t>grant</w:t>
      </w:r>
      <w:r w:rsidR="001A28FE" w:rsidRPr="00782639">
        <w:rPr>
          <w:rFonts w:asciiTheme="minorHAnsi" w:hAnsiTheme="minorHAnsi" w:cstheme="minorHAnsi"/>
          <w:bCs/>
        </w:rPr>
        <w:t xml:space="preserve"> notification and agreement</w:t>
      </w:r>
      <w:r w:rsidR="00222094" w:rsidRPr="00782639">
        <w:rPr>
          <w:rFonts w:asciiTheme="minorHAnsi" w:hAnsiTheme="minorHAnsi" w:cstheme="minorHAnsi"/>
          <w:bCs/>
        </w:rPr>
        <w:t>”</w:t>
      </w:r>
      <w:r w:rsidR="001A28FE" w:rsidRPr="00782639">
        <w:rPr>
          <w:rFonts w:asciiTheme="minorHAnsi" w:hAnsiTheme="minorHAnsi" w:cstheme="minorHAnsi"/>
          <w:bCs/>
        </w:rPr>
        <w:t xml:space="preserve"> via email. The agreement</w:t>
      </w:r>
      <w:r w:rsidR="00383044" w:rsidRPr="00782639">
        <w:rPr>
          <w:rFonts w:asciiTheme="minorHAnsi" w:hAnsiTheme="minorHAnsi" w:cstheme="minorHAnsi"/>
          <w:bCs/>
        </w:rPr>
        <w:t xml:space="preserve"> must be</w:t>
      </w:r>
      <w:r w:rsidR="00C32F7A" w:rsidRPr="00782639">
        <w:rPr>
          <w:rFonts w:asciiTheme="minorHAnsi" w:hAnsiTheme="minorHAnsi" w:cstheme="minorHAnsi"/>
          <w:bCs/>
        </w:rPr>
        <w:t xml:space="preserve"> </w:t>
      </w:r>
      <w:r w:rsidR="001A28FE" w:rsidRPr="00782639">
        <w:rPr>
          <w:rFonts w:asciiTheme="minorHAnsi" w:hAnsiTheme="minorHAnsi" w:cstheme="minorHAnsi"/>
          <w:bCs/>
        </w:rPr>
        <w:t xml:space="preserve">signed </w:t>
      </w:r>
      <w:r w:rsidR="00F904F6" w:rsidRPr="00782639">
        <w:rPr>
          <w:rFonts w:asciiTheme="minorHAnsi" w:hAnsiTheme="minorHAnsi" w:cstheme="minorHAnsi"/>
          <w:bCs/>
        </w:rPr>
        <w:t xml:space="preserve">electronically </w:t>
      </w:r>
      <w:r w:rsidR="001A28FE" w:rsidRPr="00782639">
        <w:rPr>
          <w:rFonts w:asciiTheme="minorHAnsi" w:hAnsiTheme="minorHAnsi" w:cstheme="minorHAnsi"/>
          <w:bCs/>
        </w:rPr>
        <w:t>and submitted to the Department</w:t>
      </w:r>
      <w:r w:rsidR="00383044" w:rsidRPr="00782639">
        <w:rPr>
          <w:rFonts w:asciiTheme="minorHAnsi" w:hAnsiTheme="minorHAnsi" w:cstheme="minorHAnsi"/>
          <w:bCs/>
        </w:rPr>
        <w:t xml:space="preserve"> within </w:t>
      </w:r>
      <w:r w:rsidR="00F5355D" w:rsidRPr="00782639">
        <w:rPr>
          <w:rFonts w:asciiTheme="minorHAnsi" w:hAnsiTheme="minorHAnsi" w:cstheme="minorHAnsi"/>
          <w:bCs/>
        </w:rPr>
        <w:t xml:space="preserve">10 </w:t>
      </w:r>
      <w:r w:rsidR="00383044" w:rsidRPr="00782639">
        <w:rPr>
          <w:rFonts w:asciiTheme="minorHAnsi" w:hAnsiTheme="minorHAnsi" w:cstheme="minorHAnsi"/>
          <w:bCs/>
        </w:rPr>
        <w:t>days of receipt</w:t>
      </w:r>
      <w:r w:rsidRPr="00782639">
        <w:rPr>
          <w:rFonts w:asciiTheme="minorHAnsi" w:hAnsiTheme="minorHAnsi" w:cstheme="minorHAnsi"/>
          <w:bCs/>
        </w:rPr>
        <w:t xml:space="preserve">. </w:t>
      </w:r>
      <w:r w:rsidR="00F904F6" w:rsidRPr="00782639">
        <w:rPr>
          <w:rFonts w:asciiTheme="minorHAnsi" w:hAnsiTheme="minorHAnsi" w:cstheme="minorHAnsi"/>
          <w:bCs/>
        </w:rPr>
        <w:t xml:space="preserve">If a program has difficulty signing electronically, a paper copy may be signed and submitted to the Department. </w:t>
      </w:r>
      <w:r w:rsidRPr="00782639">
        <w:rPr>
          <w:rFonts w:asciiTheme="minorHAnsi" w:hAnsiTheme="minorHAnsi" w:cstheme="minorHAnsi"/>
          <w:bCs/>
        </w:rPr>
        <w:t>No funds are released until th</w:t>
      </w:r>
      <w:r w:rsidR="001A28FE" w:rsidRPr="00782639">
        <w:rPr>
          <w:rFonts w:asciiTheme="minorHAnsi" w:hAnsiTheme="minorHAnsi" w:cstheme="minorHAnsi"/>
          <w:bCs/>
        </w:rPr>
        <w:t>e</w:t>
      </w:r>
      <w:r w:rsidRPr="00782639">
        <w:rPr>
          <w:rFonts w:asciiTheme="minorHAnsi" w:hAnsiTheme="minorHAnsi" w:cstheme="minorHAnsi"/>
          <w:bCs/>
        </w:rPr>
        <w:t xml:space="preserve"> agreement is </w:t>
      </w:r>
      <w:r w:rsidR="001A28FE" w:rsidRPr="00782639">
        <w:rPr>
          <w:rFonts w:asciiTheme="minorHAnsi" w:hAnsiTheme="minorHAnsi" w:cstheme="minorHAnsi"/>
          <w:bCs/>
        </w:rPr>
        <w:t>received and approved by the Department.</w:t>
      </w:r>
      <w:r w:rsidRPr="00782639">
        <w:rPr>
          <w:rFonts w:asciiTheme="minorHAnsi" w:hAnsiTheme="minorHAnsi" w:cstheme="minorHAnsi"/>
          <w:bCs/>
        </w:rPr>
        <w:t xml:space="preserve"> </w:t>
      </w:r>
    </w:p>
    <w:p w14:paraId="2E996C73" w14:textId="2816C62B" w:rsidR="00D341FC" w:rsidRDefault="00753BF7" w:rsidP="00FD2339">
      <w:pPr>
        <w:pStyle w:val="ListParagraph"/>
        <w:numPr>
          <w:ilvl w:val="0"/>
          <w:numId w:val="8"/>
        </w:numPr>
        <w:outlineLvl w:val="1"/>
        <w:rPr>
          <w:rFonts w:asciiTheme="minorHAnsi" w:hAnsiTheme="minorHAnsi" w:cstheme="minorHAnsi"/>
          <w:bCs/>
        </w:rPr>
      </w:pPr>
      <w:r w:rsidRPr="00782639">
        <w:rPr>
          <w:rFonts w:asciiTheme="minorHAnsi" w:hAnsiTheme="minorHAnsi" w:cstheme="minorHAnsi"/>
          <w:b/>
          <w:bCs/>
          <w:i/>
        </w:rPr>
        <w:lastRenderedPageBreak/>
        <w:t>Submi</w:t>
      </w:r>
      <w:r w:rsidR="005D6074" w:rsidRPr="00782639">
        <w:rPr>
          <w:rFonts w:asciiTheme="minorHAnsi" w:hAnsiTheme="minorHAnsi" w:cstheme="minorHAnsi"/>
          <w:b/>
          <w:bCs/>
          <w:i/>
        </w:rPr>
        <w:t>ssion of</w:t>
      </w:r>
      <w:r w:rsidRPr="00782639">
        <w:rPr>
          <w:rFonts w:asciiTheme="minorHAnsi" w:hAnsiTheme="minorHAnsi" w:cstheme="minorHAnsi"/>
          <w:b/>
          <w:bCs/>
          <w:i/>
        </w:rPr>
        <w:t xml:space="preserve"> </w:t>
      </w:r>
      <w:r w:rsidR="00F904F6" w:rsidRPr="00782639">
        <w:rPr>
          <w:rFonts w:asciiTheme="minorHAnsi" w:hAnsiTheme="minorHAnsi" w:cstheme="minorHAnsi"/>
          <w:b/>
          <w:bCs/>
          <w:i/>
        </w:rPr>
        <w:t>Interim and Final R</w:t>
      </w:r>
      <w:r w:rsidRPr="00782639">
        <w:rPr>
          <w:rFonts w:asciiTheme="minorHAnsi" w:hAnsiTheme="minorHAnsi" w:cstheme="minorHAnsi"/>
          <w:b/>
          <w:bCs/>
          <w:i/>
        </w:rPr>
        <w:t>eports</w:t>
      </w:r>
      <w:r w:rsidR="00F904F6" w:rsidRPr="00782639">
        <w:rPr>
          <w:rFonts w:asciiTheme="minorHAnsi" w:hAnsiTheme="minorHAnsi" w:cstheme="minorHAnsi"/>
          <w:b/>
          <w:bCs/>
          <w:i/>
        </w:rPr>
        <w:t>:</w:t>
      </w:r>
      <w:r w:rsidR="00F904F6" w:rsidRPr="00782639">
        <w:rPr>
          <w:rFonts w:asciiTheme="minorHAnsi" w:hAnsiTheme="minorHAnsi" w:cstheme="minorHAnsi"/>
          <w:bCs/>
        </w:rPr>
        <w:t xml:space="preserve"> Each program will be required to submit documentation on use of funds and demonstrate whether the workforce improved. These reports will include important outcome data along with detailed documentation related to the use of the funds.</w:t>
      </w:r>
    </w:p>
    <w:p w14:paraId="0CBD1CB1" w14:textId="77777777" w:rsidR="00782639" w:rsidRPr="00782639" w:rsidRDefault="00782639" w:rsidP="00782639">
      <w:pPr>
        <w:pStyle w:val="ListParagraph"/>
        <w:ind w:left="1080"/>
        <w:outlineLvl w:val="1"/>
        <w:rPr>
          <w:rFonts w:asciiTheme="minorHAnsi" w:hAnsiTheme="minorHAnsi" w:cstheme="minorHAnsi"/>
          <w:bCs/>
        </w:rPr>
      </w:pPr>
    </w:p>
    <w:p w14:paraId="4EE23811" w14:textId="77777777" w:rsidR="00F33BC8" w:rsidRPr="00782639" w:rsidRDefault="00F33BC8" w:rsidP="00CF1E65">
      <w:pPr>
        <w:outlineLvl w:val="1"/>
        <w:rPr>
          <w:rFonts w:asciiTheme="minorHAnsi" w:hAnsiTheme="minorHAnsi" w:cstheme="minorHAnsi"/>
          <w:bCs/>
        </w:rPr>
      </w:pPr>
    </w:p>
    <w:p w14:paraId="578DB82B" w14:textId="77777777" w:rsidR="00F844D6" w:rsidRPr="00782639" w:rsidRDefault="00F844D6" w:rsidP="00FD2339">
      <w:pPr>
        <w:pStyle w:val="ListParagraph"/>
        <w:numPr>
          <w:ilvl w:val="0"/>
          <w:numId w:val="3"/>
        </w:numPr>
        <w:outlineLvl w:val="1"/>
        <w:rPr>
          <w:rFonts w:asciiTheme="minorHAnsi" w:hAnsiTheme="minorHAnsi" w:cstheme="minorHAnsi"/>
          <w:b/>
          <w:bCs/>
        </w:rPr>
      </w:pPr>
      <w:r w:rsidRPr="00782639">
        <w:rPr>
          <w:rFonts w:asciiTheme="minorHAnsi" w:hAnsiTheme="minorHAnsi" w:cstheme="minorHAnsi"/>
          <w:b/>
          <w:bCs/>
        </w:rPr>
        <w:t>How much grant money will each program receive?</w:t>
      </w:r>
    </w:p>
    <w:p w14:paraId="7E078E6F" w14:textId="7294BA3C" w:rsidR="00782639" w:rsidRDefault="00782639" w:rsidP="00112C6A">
      <w:pPr>
        <w:ind w:left="720"/>
      </w:pPr>
      <w:r>
        <w:t xml:space="preserve">The formula for the grant award will be based on the number of </w:t>
      </w:r>
      <w:proofErr w:type="gramStart"/>
      <w:r>
        <w:t>full time</w:t>
      </w:r>
      <w:proofErr w:type="gramEnd"/>
      <w:r>
        <w:t xml:space="preserve"> equivalent staff currently employed at the program along with the current full time equivalent openings at the time of application.</w:t>
      </w:r>
    </w:p>
    <w:p w14:paraId="4EB974E0" w14:textId="77777777" w:rsidR="00112C6A" w:rsidRPr="00782639" w:rsidRDefault="00112C6A" w:rsidP="00112C6A">
      <w:pPr>
        <w:ind w:left="720"/>
        <w:rPr>
          <w:rFonts w:ascii="Trebuchet MS" w:hAnsi="Trebuchet MS" w:cs="Times New Roman"/>
        </w:rPr>
      </w:pPr>
    </w:p>
    <w:p w14:paraId="7EA05245" w14:textId="77777777" w:rsidR="00BB6A60" w:rsidRPr="00CF563B" w:rsidRDefault="00BB6A60" w:rsidP="00BB6A60">
      <w:pPr>
        <w:spacing w:before="100" w:beforeAutospacing="1" w:after="100" w:afterAutospacing="1"/>
        <w:ind w:left="720"/>
        <w:rPr>
          <w:rFonts w:asciiTheme="minorHAnsi" w:hAnsiTheme="minorHAnsi" w:cstheme="minorHAnsi"/>
        </w:rPr>
      </w:pPr>
      <w:proofErr w:type="gramStart"/>
      <w:r w:rsidRPr="00CF563B">
        <w:rPr>
          <w:rFonts w:asciiTheme="minorHAnsi" w:hAnsiTheme="minorHAnsi" w:cstheme="minorHAnsi"/>
          <w:b/>
          <w:bCs/>
          <w:i/>
          <w:iCs/>
          <w:u w:val="single"/>
        </w:rPr>
        <w:t>Child Care</w:t>
      </w:r>
      <w:proofErr w:type="gramEnd"/>
      <w:r w:rsidRPr="00CF563B">
        <w:rPr>
          <w:rFonts w:asciiTheme="minorHAnsi" w:hAnsiTheme="minorHAnsi" w:cstheme="minorHAnsi"/>
          <w:b/>
          <w:bCs/>
          <w:i/>
          <w:iCs/>
          <w:u w:val="single"/>
        </w:rPr>
        <w:t xml:space="preserve"> Workforce Grant Formula</w:t>
      </w:r>
      <w:r w:rsidRPr="00CF563B">
        <w:rPr>
          <w:rFonts w:asciiTheme="minorHAnsi" w:hAnsiTheme="minorHAnsi" w:cstheme="minorHAnsi"/>
          <w:i/>
          <w:iCs/>
          <w:u w:val="single"/>
        </w:rPr>
        <w:t>:</w:t>
      </w:r>
    </w:p>
    <w:p w14:paraId="67812B75" w14:textId="77777777" w:rsidR="00BB6A60" w:rsidRPr="00CF563B" w:rsidRDefault="00BB6A60" w:rsidP="00BB6A60">
      <w:pPr>
        <w:spacing w:before="100" w:beforeAutospacing="1" w:after="100" w:afterAutospacing="1"/>
        <w:ind w:left="720"/>
        <w:rPr>
          <w:rFonts w:asciiTheme="minorHAnsi" w:hAnsiTheme="minorHAnsi" w:cstheme="minorHAnsi"/>
        </w:rPr>
      </w:pPr>
      <w:r w:rsidRPr="00CF563B">
        <w:rPr>
          <w:rFonts w:asciiTheme="minorHAnsi" w:hAnsiTheme="minorHAnsi" w:cstheme="minorHAnsi"/>
          <w:i/>
          <w:iCs/>
        </w:rPr>
        <w:t xml:space="preserve">Grant awards will be based on the combined number of Full Time Equivalent (FTE) positions that are currently filled and currently vacant ‘as of’ the date of application.  </w:t>
      </w:r>
    </w:p>
    <w:p w14:paraId="30ADBE0D" w14:textId="77777777" w:rsidR="00BB6A60" w:rsidRPr="00CF563B" w:rsidRDefault="00BB6A60" w:rsidP="00CF563B">
      <w:pPr>
        <w:ind w:left="1440"/>
        <w:rPr>
          <w:rFonts w:asciiTheme="minorHAnsi" w:hAnsiTheme="minorHAnsi" w:cstheme="minorHAnsi"/>
        </w:rPr>
      </w:pPr>
      <w:r w:rsidRPr="00CF563B">
        <w:rPr>
          <w:rFonts w:asciiTheme="minorHAnsi" w:hAnsiTheme="minorHAnsi" w:cstheme="minorHAnsi"/>
          <w:b/>
          <w:bCs/>
        </w:rPr>
        <w:t xml:space="preserve">Notes:  </w:t>
      </w:r>
    </w:p>
    <w:p w14:paraId="60A2E1B0" w14:textId="2B390364" w:rsidR="00151997" w:rsidRPr="00CF563B" w:rsidRDefault="00BB6A60" w:rsidP="00FD2339">
      <w:pPr>
        <w:pStyle w:val="NormalWeb"/>
        <w:numPr>
          <w:ilvl w:val="0"/>
          <w:numId w:val="11"/>
        </w:numPr>
        <w:spacing w:before="0" w:beforeAutospacing="0" w:after="0" w:afterAutospacing="0"/>
        <w:ind w:left="2160"/>
        <w:rPr>
          <w:rFonts w:asciiTheme="minorHAnsi" w:hAnsiTheme="minorHAnsi" w:cstheme="minorHAnsi"/>
          <w:sz w:val="22"/>
          <w:szCs w:val="22"/>
        </w:rPr>
      </w:pPr>
      <w:r w:rsidRPr="00CF563B">
        <w:rPr>
          <w:rFonts w:asciiTheme="minorHAnsi" w:hAnsiTheme="minorHAnsi" w:cstheme="minorHAnsi"/>
          <w:sz w:val="22"/>
          <w:szCs w:val="22"/>
        </w:rPr>
        <w:t xml:space="preserve">The State of NH Department of Labor defines a Full Time Equivalent (FTE) as 35 hours </w:t>
      </w:r>
      <w:r w:rsidR="00151997" w:rsidRPr="00CF563B">
        <w:rPr>
          <w:rFonts w:asciiTheme="minorHAnsi" w:hAnsiTheme="minorHAnsi" w:cstheme="minorHAnsi"/>
          <w:sz w:val="22"/>
          <w:szCs w:val="22"/>
        </w:rPr>
        <w:t xml:space="preserve">per week. </w:t>
      </w:r>
    </w:p>
    <w:p w14:paraId="62E53065" w14:textId="6F8D95F3" w:rsidR="00151997" w:rsidRPr="00CF563B" w:rsidRDefault="00151997" w:rsidP="00FD2339">
      <w:pPr>
        <w:pStyle w:val="NormalWeb"/>
        <w:numPr>
          <w:ilvl w:val="0"/>
          <w:numId w:val="10"/>
        </w:numPr>
        <w:spacing w:before="0" w:beforeAutospacing="0" w:after="0" w:afterAutospacing="0"/>
        <w:ind w:left="2160"/>
        <w:rPr>
          <w:rFonts w:asciiTheme="minorHAnsi" w:hAnsiTheme="minorHAnsi" w:cstheme="minorHAnsi"/>
          <w:sz w:val="22"/>
          <w:szCs w:val="22"/>
        </w:rPr>
      </w:pPr>
      <w:r w:rsidRPr="003E4F9E">
        <w:rPr>
          <w:rFonts w:asciiTheme="minorHAnsi" w:hAnsiTheme="minorHAnsi" w:cstheme="minorHAnsi"/>
          <w:sz w:val="22"/>
          <w:szCs w:val="22"/>
        </w:rPr>
        <w:t>Any W-2 regular employee may</w:t>
      </w:r>
      <w:r w:rsidR="003E4F9E" w:rsidRPr="003E4F9E">
        <w:rPr>
          <w:rFonts w:asciiTheme="minorHAnsi" w:hAnsiTheme="minorHAnsi" w:cstheme="minorHAnsi"/>
          <w:sz w:val="22"/>
          <w:szCs w:val="22"/>
        </w:rPr>
        <w:t xml:space="preserve"> </w:t>
      </w:r>
      <w:r w:rsidRPr="003E4F9E">
        <w:rPr>
          <w:rFonts w:asciiTheme="minorHAnsi" w:hAnsiTheme="minorHAnsi" w:cstheme="minorHAnsi"/>
          <w:sz w:val="22"/>
          <w:szCs w:val="22"/>
        </w:rPr>
        <w:t>be</w:t>
      </w:r>
      <w:r w:rsidRPr="00CF563B">
        <w:rPr>
          <w:rFonts w:asciiTheme="minorHAnsi" w:hAnsiTheme="minorHAnsi" w:cstheme="minorHAnsi"/>
          <w:sz w:val="22"/>
          <w:szCs w:val="22"/>
        </w:rPr>
        <w:t xml:space="preserve"> included in the calculation.</w:t>
      </w:r>
    </w:p>
    <w:p w14:paraId="28F65378" w14:textId="77777777" w:rsidR="00CF563B" w:rsidRDefault="00BB6A60" w:rsidP="00FD2339">
      <w:pPr>
        <w:pStyle w:val="NormalWeb"/>
        <w:numPr>
          <w:ilvl w:val="0"/>
          <w:numId w:val="9"/>
        </w:numPr>
        <w:spacing w:before="0" w:beforeAutospacing="0" w:after="0" w:afterAutospacing="0"/>
        <w:ind w:left="2160"/>
        <w:rPr>
          <w:rFonts w:asciiTheme="minorHAnsi" w:hAnsiTheme="minorHAnsi" w:cstheme="minorHAnsi"/>
          <w:sz w:val="22"/>
          <w:szCs w:val="22"/>
        </w:rPr>
      </w:pPr>
      <w:r w:rsidRPr="00CF563B">
        <w:rPr>
          <w:rFonts w:asciiTheme="minorHAnsi" w:hAnsiTheme="minorHAnsi" w:cstheme="minorHAnsi"/>
          <w:sz w:val="22"/>
          <w:szCs w:val="22"/>
        </w:rPr>
        <w:t>Temporary or seasonal employees will NOT be used to calculate the FTE Equivalent.</w:t>
      </w:r>
    </w:p>
    <w:p w14:paraId="071C9C50" w14:textId="739B541A" w:rsidR="00151997" w:rsidRPr="00CF563B" w:rsidRDefault="00BB6A60" w:rsidP="00FD2339">
      <w:pPr>
        <w:pStyle w:val="NormalWeb"/>
        <w:numPr>
          <w:ilvl w:val="0"/>
          <w:numId w:val="9"/>
        </w:numPr>
        <w:spacing w:before="0" w:beforeAutospacing="0" w:after="0" w:afterAutospacing="0"/>
        <w:ind w:left="2160"/>
        <w:rPr>
          <w:rFonts w:asciiTheme="minorHAnsi" w:hAnsiTheme="minorHAnsi" w:cstheme="minorHAnsi"/>
          <w:sz w:val="22"/>
          <w:szCs w:val="22"/>
        </w:rPr>
      </w:pPr>
      <w:r w:rsidRPr="00CF563B">
        <w:rPr>
          <w:rFonts w:asciiTheme="minorHAnsi" w:hAnsiTheme="minorHAnsi" w:cstheme="minorHAnsi"/>
          <w:sz w:val="22"/>
          <w:szCs w:val="22"/>
        </w:rPr>
        <w:t xml:space="preserve">If the </w:t>
      </w:r>
      <w:r w:rsidR="00151997" w:rsidRPr="00CF563B">
        <w:rPr>
          <w:rFonts w:asciiTheme="minorHAnsi" w:hAnsiTheme="minorHAnsi" w:cstheme="minorHAnsi"/>
          <w:sz w:val="22"/>
          <w:szCs w:val="22"/>
        </w:rPr>
        <w:t xml:space="preserve">FT or </w:t>
      </w:r>
      <w:r w:rsidRPr="00CF563B">
        <w:rPr>
          <w:rFonts w:asciiTheme="minorHAnsi" w:hAnsiTheme="minorHAnsi" w:cstheme="minorHAnsi"/>
          <w:sz w:val="22"/>
          <w:szCs w:val="22"/>
        </w:rPr>
        <w:t xml:space="preserve">PT hours of an employee </w:t>
      </w:r>
      <w:proofErr w:type="gramStart"/>
      <w:r w:rsidRPr="00CF563B">
        <w:rPr>
          <w:rFonts w:asciiTheme="minorHAnsi" w:hAnsiTheme="minorHAnsi" w:cstheme="minorHAnsi"/>
          <w:sz w:val="22"/>
          <w:szCs w:val="22"/>
        </w:rPr>
        <w:t>varies</w:t>
      </w:r>
      <w:proofErr w:type="gramEnd"/>
      <w:r w:rsidRPr="00CF563B">
        <w:rPr>
          <w:rFonts w:asciiTheme="minorHAnsi" w:hAnsiTheme="minorHAnsi" w:cstheme="minorHAnsi"/>
          <w:sz w:val="22"/>
          <w:szCs w:val="22"/>
        </w:rPr>
        <w:t xml:space="preserve">, please use an </w:t>
      </w:r>
      <w:r w:rsidRPr="00CF563B">
        <w:rPr>
          <w:rFonts w:asciiTheme="minorHAnsi" w:hAnsiTheme="minorHAnsi" w:cstheme="minorHAnsi"/>
          <w:b/>
          <w:i/>
          <w:sz w:val="22"/>
          <w:szCs w:val="22"/>
        </w:rPr>
        <w:t>‘average’</w:t>
      </w:r>
      <w:r w:rsidRPr="00CF563B">
        <w:rPr>
          <w:rFonts w:asciiTheme="minorHAnsi" w:hAnsiTheme="minorHAnsi" w:cstheme="minorHAnsi"/>
          <w:sz w:val="22"/>
          <w:szCs w:val="22"/>
        </w:rPr>
        <w:t xml:space="preserve"> number of hours for the position.</w:t>
      </w:r>
      <w:r w:rsidR="00151997" w:rsidRPr="00CF563B">
        <w:rPr>
          <w:rFonts w:asciiTheme="minorHAnsi" w:hAnsiTheme="minorHAnsi" w:cstheme="minorHAnsi"/>
          <w:sz w:val="22"/>
          <w:szCs w:val="22"/>
        </w:rPr>
        <w:t xml:space="preserve">   </w:t>
      </w:r>
    </w:p>
    <w:p w14:paraId="22BCAFE6" w14:textId="69C73C55" w:rsidR="00BB6A60" w:rsidRDefault="00151997" w:rsidP="00CF563B">
      <w:pPr>
        <w:pStyle w:val="NormalWeb"/>
        <w:spacing w:before="0" w:beforeAutospacing="0" w:after="0" w:afterAutospacing="0"/>
        <w:ind w:left="2160"/>
        <w:rPr>
          <w:rFonts w:asciiTheme="minorHAnsi" w:hAnsiTheme="minorHAnsi" w:cstheme="minorHAnsi"/>
          <w:sz w:val="22"/>
          <w:szCs w:val="22"/>
        </w:rPr>
      </w:pPr>
      <w:r w:rsidRPr="00CF563B">
        <w:rPr>
          <w:rFonts w:asciiTheme="minorHAnsi" w:hAnsiTheme="minorHAnsi" w:cstheme="minorHAnsi"/>
          <w:i/>
          <w:sz w:val="22"/>
          <w:szCs w:val="22"/>
        </w:rPr>
        <w:t>For example</w:t>
      </w:r>
      <w:r w:rsidRPr="003E4F9E">
        <w:rPr>
          <w:rFonts w:asciiTheme="minorHAnsi" w:hAnsiTheme="minorHAnsi" w:cstheme="minorHAnsi"/>
          <w:i/>
          <w:sz w:val="22"/>
          <w:szCs w:val="22"/>
        </w:rPr>
        <w:t>,</w:t>
      </w:r>
      <w:r w:rsidRPr="003E4F9E">
        <w:rPr>
          <w:rFonts w:asciiTheme="minorHAnsi" w:hAnsiTheme="minorHAnsi" w:cstheme="minorHAnsi"/>
          <w:sz w:val="22"/>
          <w:szCs w:val="22"/>
        </w:rPr>
        <w:t xml:space="preserve"> if a FT teacher works 42 hours some weeks and 37 another then </w:t>
      </w:r>
      <w:r w:rsidR="00CF563B" w:rsidRPr="003E4F9E">
        <w:rPr>
          <w:rFonts w:asciiTheme="minorHAnsi" w:hAnsiTheme="minorHAnsi" w:cstheme="minorHAnsi"/>
          <w:sz w:val="22"/>
          <w:szCs w:val="22"/>
        </w:rPr>
        <w:t xml:space="preserve">the </w:t>
      </w:r>
      <w:r w:rsidRPr="003E4F9E">
        <w:rPr>
          <w:rFonts w:asciiTheme="minorHAnsi" w:hAnsiTheme="minorHAnsi" w:cstheme="minorHAnsi"/>
          <w:sz w:val="22"/>
          <w:szCs w:val="22"/>
        </w:rPr>
        <w:t xml:space="preserve">average would be </w:t>
      </w:r>
      <w:r w:rsidR="003E4F9E" w:rsidRPr="003E4F9E">
        <w:rPr>
          <w:rFonts w:asciiTheme="minorHAnsi" w:hAnsiTheme="minorHAnsi" w:cstheme="minorHAnsi"/>
          <w:sz w:val="22"/>
          <w:szCs w:val="22"/>
        </w:rPr>
        <w:t>39.5</w:t>
      </w:r>
      <w:r w:rsidRPr="003E4F9E">
        <w:rPr>
          <w:rFonts w:asciiTheme="minorHAnsi" w:hAnsiTheme="minorHAnsi" w:cstheme="minorHAnsi"/>
          <w:sz w:val="22"/>
          <w:szCs w:val="22"/>
        </w:rPr>
        <w:t xml:space="preserve"> hours</w:t>
      </w:r>
      <w:r w:rsidRPr="00CF563B">
        <w:rPr>
          <w:rFonts w:asciiTheme="minorHAnsi" w:hAnsiTheme="minorHAnsi" w:cstheme="minorHAnsi"/>
          <w:sz w:val="22"/>
          <w:szCs w:val="22"/>
        </w:rPr>
        <w:t xml:space="preserve">; if a PT receptionist works 17 hours some weeks and 22 others then the average would be </w:t>
      </w:r>
      <w:proofErr w:type="gramStart"/>
      <w:r w:rsidRPr="00CF563B">
        <w:rPr>
          <w:rFonts w:asciiTheme="minorHAnsi" w:hAnsiTheme="minorHAnsi" w:cstheme="minorHAnsi"/>
          <w:sz w:val="22"/>
          <w:szCs w:val="22"/>
        </w:rPr>
        <w:t>19.5</w:t>
      </w:r>
      <w:proofErr w:type="gramEnd"/>
    </w:p>
    <w:p w14:paraId="268F94F9" w14:textId="77777777" w:rsidR="00CF563B" w:rsidRDefault="00CF563B" w:rsidP="00CF563B">
      <w:pPr>
        <w:ind w:left="2160"/>
        <w:rPr>
          <w:rFonts w:asciiTheme="minorHAnsi" w:hAnsiTheme="minorHAnsi" w:cstheme="minorHAnsi"/>
          <w:b/>
          <w:bCs/>
          <w:u w:val="single"/>
        </w:rPr>
      </w:pPr>
    </w:p>
    <w:p w14:paraId="07DB2016" w14:textId="77777777" w:rsidR="00CF563B" w:rsidRPr="00CF563B" w:rsidRDefault="00CF563B" w:rsidP="00CF563B">
      <w:pPr>
        <w:ind w:left="1440"/>
        <w:rPr>
          <w:rFonts w:asciiTheme="minorHAnsi" w:hAnsiTheme="minorHAnsi" w:cstheme="minorHAnsi"/>
          <w:b/>
          <w:bCs/>
        </w:rPr>
      </w:pPr>
      <w:r w:rsidRPr="00CF563B">
        <w:rPr>
          <w:rFonts w:asciiTheme="minorHAnsi" w:hAnsiTheme="minorHAnsi" w:cstheme="minorHAnsi"/>
          <w:b/>
          <w:bCs/>
        </w:rPr>
        <w:t>Calculating the Full Time Equivalents</w:t>
      </w:r>
    </w:p>
    <w:p w14:paraId="3BB4D0C3" w14:textId="21244797" w:rsidR="00BB6A60" w:rsidRPr="00CF563B" w:rsidRDefault="00BB6A60" w:rsidP="00CF563B">
      <w:pPr>
        <w:ind w:left="1440"/>
        <w:rPr>
          <w:rFonts w:asciiTheme="minorHAnsi" w:hAnsiTheme="minorHAnsi" w:cstheme="minorHAnsi"/>
        </w:rPr>
      </w:pPr>
      <w:r w:rsidRPr="00CF563B">
        <w:rPr>
          <w:rFonts w:asciiTheme="minorHAnsi" w:hAnsiTheme="minorHAnsi" w:cstheme="minorHAnsi"/>
          <w:b/>
          <w:bCs/>
          <w:u w:val="single"/>
        </w:rPr>
        <w:t>Step one:</w:t>
      </w:r>
    </w:p>
    <w:p w14:paraId="22B9AA40" w14:textId="1C3F20A2" w:rsidR="00BB6A60" w:rsidRPr="00CF563B" w:rsidRDefault="00BB6A60" w:rsidP="00CF563B">
      <w:pPr>
        <w:ind w:left="2160"/>
        <w:rPr>
          <w:rFonts w:asciiTheme="minorHAnsi" w:hAnsiTheme="minorHAnsi" w:cstheme="minorHAnsi"/>
        </w:rPr>
      </w:pPr>
      <w:r w:rsidRPr="00CF563B">
        <w:rPr>
          <w:rFonts w:asciiTheme="minorHAnsi" w:hAnsiTheme="minorHAnsi" w:cstheme="minorHAnsi"/>
        </w:rPr>
        <w:t xml:space="preserve">Add up all </w:t>
      </w:r>
      <w:r w:rsidR="00151997" w:rsidRPr="00CF563B">
        <w:rPr>
          <w:rFonts w:asciiTheme="minorHAnsi" w:hAnsiTheme="minorHAnsi" w:cstheme="minorHAnsi"/>
        </w:rPr>
        <w:t xml:space="preserve">AVERAGE </w:t>
      </w:r>
      <w:r w:rsidRPr="00CF563B">
        <w:rPr>
          <w:rFonts w:asciiTheme="minorHAnsi" w:hAnsiTheme="minorHAnsi" w:cstheme="minorHAnsi"/>
        </w:rPr>
        <w:t xml:space="preserve">Full Time (FT) and </w:t>
      </w:r>
      <w:r w:rsidR="00151997" w:rsidRPr="00CF563B">
        <w:rPr>
          <w:rFonts w:asciiTheme="minorHAnsi" w:hAnsiTheme="minorHAnsi" w:cstheme="minorHAnsi"/>
        </w:rPr>
        <w:t xml:space="preserve">AVERAGE </w:t>
      </w:r>
      <w:r w:rsidRPr="00CF563B">
        <w:rPr>
          <w:rFonts w:asciiTheme="minorHAnsi" w:hAnsiTheme="minorHAnsi" w:cstheme="minorHAnsi"/>
        </w:rPr>
        <w:t xml:space="preserve">Part Time (PT) Employee hours for </w:t>
      </w:r>
      <w:r w:rsidR="00CF563B">
        <w:rPr>
          <w:rFonts w:asciiTheme="minorHAnsi" w:hAnsiTheme="minorHAnsi" w:cstheme="minorHAnsi"/>
        </w:rPr>
        <w:t>one</w:t>
      </w:r>
      <w:r w:rsidRPr="00CF563B">
        <w:rPr>
          <w:rFonts w:asciiTheme="minorHAnsi" w:hAnsiTheme="minorHAnsi" w:cstheme="minorHAnsi"/>
        </w:rPr>
        <w:t xml:space="preserve"> week.  Include filled and </w:t>
      </w:r>
      <w:r w:rsidRPr="00CF563B">
        <w:rPr>
          <w:rFonts w:asciiTheme="minorHAnsi" w:hAnsiTheme="minorHAnsi" w:cstheme="minorHAnsi"/>
          <w:color w:val="000000"/>
        </w:rPr>
        <w:t xml:space="preserve">open </w:t>
      </w:r>
      <w:r w:rsidRPr="00CF563B">
        <w:rPr>
          <w:rFonts w:asciiTheme="minorHAnsi" w:hAnsiTheme="minorHAnsi" w:cstheme="minorHAnsi"/>
        </w:rPr>
        <w:t>positions.</w:t>
      </w:r>
    </w:p>
    <w:p w14:paraId="47C511D2" w14:textId="77777777" w:rsidR="00BB6A60" w:rsidRPr="00CF563B" w:rsidRDefault="00BB6A60" w:rsidP="00CF563B">
      <w:pPr>
        <w:ind w:left="2160" w:firstLine="720"/>
        <w:rPr>
          <w:rFonts w:asciiTheme="minorHAnsi" w:hAnsiTheme="minorHAnsi" w:cstheme="minorHAnsi"/>
        </w:rPr>
      </w:pPr>
      <w:r w:rsidRPr="00CF563B">
        <w:rPr>
          <w:rFonts w:asciiTheme="minorHAnsi" w:hAnsiTheme="minorHAnsi" w:cstheme="minorHAnsi"/>
          <w:i/>
          <w:iCs/>
        </w:rPr>
        <w:t xml:space="preserve">Example:  </w:t>
      </w:r>
      <w:r w:rsidRPr="00CF563B">
        <w:rPr>
          <w:rFonts w:asciiTheme="minorHAnsi" w:hAnsiTheme="minorHAnsi" w:cstheme="minorHAnsi"/>
          <w:i/>
          <w:iCs/>
          <w:color w:val="000000"/>
        </w:rPr>
        <w:t xml:space="preserve">6 </w:t>
      </w:r>
      <w:r w:rsidRPr="00CF563B">
        <w:rPr>
          <w:rFonts w:asciiTheme="minorHAnsi" w:hAnsiTheme="minorHAnsi" w:cstheme="minorHAnsi"/>
          <w:i/>
          <w:iCs/>
        </w:rPr>
        <w:t>FT and PT</w:t>
      </w:r>
      <w:r w:rsidRPr="00CF563B">
        <w:rPr>
          <w:rFonts w:asciiTheme="minorHAnsi" w:hAnsiTheme="minorHAnsi" w:cstheme="minorHAnsi"/>
          <w:i/>
          <w:iCs/>
          <w:color w:val="000000"/>
        </w:rPr>
        <w:t xml:space="preserve"> </w:t>
      </w:r>
      <w:r w:rsidRPr="00CF563B">
        <w:rPr>
          <w:rFonts w:asciiTheme="minorHAnsi" w:hAnsiTheme="minorHAnsi" w:cstheme="minorHAnsi"/>
          <w:i/>
          <w:iCs/>
        </w:rPr>
        <w:t>Employees</w:t>
      </w:r>
      <w:r w:rsidRPr="00CF563B">
        <w:rPr>
          <w:rFonts w:asciiTheme="minorHAnsi" w:hAnsiTheme="minorHAnsi" w:cstheme="minorHAnsi"/>
          <w:i/>
          <w:iCs/>
          <w:color w:val="000000"/>
        </w:rPr>
        <w:t xml:space="preserve"> </w:t>
      </w:r>
    </w:p>
    <w:p w14:paraId="6E498472" w14:textId="77777777" w:rsidR="00BB6A60" w:rsidRPr="00CF563B" w:rsidRDefault="00BB6A60" w:rsidP="00CF563B">
      <w:pPr>
        <w:ind w:left="1440"/>
        <w:rPr>
          <w:rFonts w:asciiTheme="minorHAnsi" w:hAnsiTheme="minorHAnsi" w:cstheme="minorHAnsi"/>
        </w:rPr>
      </w:pPr>
      <w:r w:rsidRPr="00CF563B">
        <w:rPr>
          <w:rFonts w:asciiTheme="minorHAnsi" w:hAnsiTheme="minorHAnsi" w:cstheme="minorHAnsi"/>
          <w:i/>
          <w:iCs/>
          <w:color w:val="000000"/>
        </w:rPr>
        <w:t xml:space="preserve">                                                            Employee 1 = 40 hours a week </w:t>
      </w:r>
    </w:p>
    <w:p w14:paraId="156AFD7B" w14:textId="77777777" w:rsidR="00BB6A60" w:rsidRPr="00CF563B" w:rsidRDefault="00BB6A60" w:rsidP="00CF563B">
      <w:pPr>
        <w:ind w:left="1440"/>
        <w:rPr>
          <w:rFonts w:asciiTheme="minorHAnsi" w:hAnsiTheme="minorHAnsi" w:cstheme="minorHAnsi"/>
        </w:rPr>
      </w:pPr>
      <w:r w:rsidRPr="00CF563B">
        <w:rPr>
          <w:rFonts w:asciiTheme="minorHAnsi" w:hAnsiTheme="minorHAnsi" w:cstheme="minorHAnsi"/>
          <w:i/>
          <w:iCs/>
          <w:color w:val="000000"/>
        </w:rPr>
        <w:t>                                                            Employee 2 = 15 hours a week</w:t>
      </w:r>
    </w:p>
    <w:p w14:paraId="448B1919" w14:textId="77777777" w:rsidR="00BB6A60" w:rsidRPr="00CF563B" w:rsidRDefault="00BB6A60" w:rsidP="00CF563B">
      <w:pPr>
        <w:ind w:left="1440"/>
        <w:rPr>
          <w:rFonts w:asciiTheme="minorHAnsi" w:hAnsiTheme="minorHAnsi" w:cstheme="minorHAnsi"/>
        </w:rPr>
      </w:pPr>
      <w:r w:rsidRPr="00CF563B">
        <w:rPr>
          <w:rFonts w:asciiTheme="minorHAnsi" w:hAnsiTheme="minorHAnsi" w:cstheme="minorHAnsi"/>
          <w:i/>
          <w:iCs/>
          <w:color w:val="000000"/>
        </w:rPr>
        <w:t>                                                            Employee 3 = 32 hours a week</w:t>
      </w:r>
    </w:p>
    <w:p w14:paraId="274E9D83" w14:textId="77777777" w:rsidR="00BB6A60" w:rsidRPr="00CF563B" w:rsidRDefault="00BB6A60" w:rsidP="00CF563B">
      <w:pPr>
        <w:ind w:left="1440"/>
        <w:rPr>
          <w:rFonts w:asciiTheme="minorHAnsi" w:hAnsiTheme="minorHAnsi" w:cstheme="minorHAnsi"/>
        </w:rPr>
      </w:pPr>
      <w:r w:rsidRPr="00CF563B">
        <w:rPr>
          <w:rFonts w:asciiTheme="minorHAnsi" w:hAnsiTheme="minorHAnsi" w:cstheme="minorHAnsi"/>
          <w:i/>
          <w:iCs/>
          <w:color w:val="000000"/>
        </w:rPr>
        <w:t>                                                            Employee 4 = 17 hours a week</w:t>
      </w:r>
    </w:p>
    <w:p w14:paraId="0DFD84BB" w14:textId="77777777" w:rsidR="00BB6A60" w:rsidRPr="00CF563B" w:rsidRDefault="00BB6A60" w:rsidP="00CF563B">
      <w:pPr>
        <w:ind w:left="1440"/>
        <w:rPr>
          <w:rFonts w:asciiTheme="minorHAnsi" w:hAnsiTheme="minorHAnsi" w:cstheme="minorHAnsi"/>
        </w:rPr>
      </w:pPr>
      <w:r w:rsidRPr="00CF563B">
        <w:rPr>
          <w:rFonts w:asciiTheme="minorHAnsi" w:hAnsiTheme="minorHAnsi" w:cstheme="minorHAnsi"/>
          <w:i/>
          <w:iCs/>
          <w:color w:val="000000"/>
        </w:rPr>
        <w:t>                                                            Employee 5 (open position) = 37 hours a week</w:t>
      </w:r>
    </w:p>
    <w:p w14:paraId="51D9C11D" w14:textId="77777777" w:rsidR="00BB6A60" w:rsidRPr="00CF563B" w:rsidRDefault="00BB6A60" w:rsidP="00CF563B">
      <w:pPr>
        <w:ind w:left="1440"/>
        <w:rPr>
          <w:rFonts w:asciiTheme="minorHAnsi" w:hAnsiTheme="minorHAnsi" w:cstheme="minorHAnsi"/>
        </w:rPr>
      </w:pPr>
      <w:r w:rsidRPr="00CF563B">
        <w:rPr>
          <w:rFonts w:asciiTheme="minorHAnsi" w:hAnsiTheme="minorHAnsi" w:cstheme="minorHAnsi"/>
          <w:i/>
          <w:iCs/>
          <w:color w:val="000000"/>
        </w:rPr>
        <w:t>                                                            Employee 6 (open position) = 15 hours a week</w:t>
      </w:r>
    </w:p>
    <w:p w14:paraId="29D264CE" w14:textId="50EDBC33" w:rsidR="00BB6A60" w:rsidRDefault="00BB6A60" w:rsidP="00CF563B">
      <w:pPr>
        <w:ind w:left="1440"/>
        <w:rPr>
          <w:rFonts w:asciiTheme="minorHAnsi" w:hAnsiTheme="minorHAnsi" w:cstheme="minorHAnsi"/>
          <w:i/>
          <w:iCs/>
          <w:color w:val="000000"/>
        </w:rPr>
      </w:pPr>
      <w:r w:rsidRPr="00CF563B">
        <w:rPr>
          <w:rFonts w:asciiTheme="minorHAnsi" w:hAnsiTheme="minorHAnsi" w:cstheme="minorHAnsi"/>
          <w:i/>
          <w:iCs/>
        </w:rPr>
        <w:t>                                                                To</w:t>
      </w:r>
      <w:r w:rsidRPr="00CF563B">
        <w:rPr>
          <w:rFonts w:asciiTheme="minorHAnsi" w:hAnsiTheme="minorHAnsi" w:cstheme="minorHAnsi"/>
          <w:i/>
          <w:iCs/>
          <w:color w:val="000000"/>
        </w:rPr>
        <w:t>tal hours = 156</w:t>
      </w:r>
    </w:p>
    <w:p w14:paraId="4B59D934" w14:textId="77777777" w:rsidR="00CF563B" w:rsidRPr="00CF563B" w:rsidRDefault="00CF563B" w:rsidP="00CF563B">
      <w:pPr>
        <w:ind w:left="1440"/>
        <w:rPr>
          <w:rFonts w:asciiTheme="minorHAnsi" w:hAnsiTheme="minorHAnsi" w:cstheme="minorHAnsi"/>
        </w:rPr>
      </w:pPr>
    </w:p>
    <w:p w14:paraId="07720290" w14:textId="77777777" w:rsidR="00BB6A60" w:rsidRPr="00CF563B" w:rsidRDefault="00BB6A60" w:rsidP="00CF563B">
      <w:pPr>
        <w:ind w:left="720"/>
        <w:rPr>
          <w:rFonts w:asciiTheme="minorHAnsi" w:hAnsiTheme="minorHAnsi" w:cstheme="minorHAnsi"/>
        </w:rPr>
      </w:pPr>
      <w:r w:rsidRPr="00CF563B">
        <w:rPr>
          <w:rFonts w:asciiTheme="minorHAnsi" w:hAnsiTheme="minorHAnsi" w:cstheme="minorHAnsi"/>
        </w:rPr>
        <w:t xml:space="preserve">                </w:t>
      </w:r>
      <w:r w:rsidRPr="00CF563B">
        <w:rPr>
          <w:rFonts w:asciiTheme="minorHAnsi" w:hAnsiTheme="minorHAnsi" w:cstheme="minorHAnsi"/>
          <w:b/>
          <w:bCs/>
          <w:u w:val="single"/>
        </w:rPr>
        <w:t>Step two:</w:t>
      </w:r>
    </w:p>
    <w:p w14:paraId="73E8A53E" w14:textId="77777777" w:rsidR="00CF563B" w:rsidRPr="00CF563B" w:rsidRDefault="00BB6A60" w:rsidP="00CF563B">
      <w:pPr>
        <w:ind w:left="1440" w:firstLine="720"/>
        <w:rPr>
          <w:rFonts w:asciiTheme="minorHAnsi" w:hAnsiTheme="minorHAnsi" w:cstheme="minorHAnsi"/>
        </w:rPr>
      </w:pPr>
      <w:r w:rsidRPr="00CF563B">
        <w:rPr>
          <w:rFonts w:asciiTheme="minorHAnsi" w:hAnsiTheme="minorHAnsi" w:cstheme="minorHAnsi"/>
          <w:color w:val="000000"/>
        </w:rPr>
        <w:t xml:space="preserve">Divide the </w:t>
      </w:r>
      <w:r w:rsidRPr="00CF563B">
        <w:rPr>
          <w:rFonts w:asciiTheme="minorHAnsi" w:hAnsiTheme="minorHAnsi" w:cstheme="minorHAnsi"/>
        </w:rPr>
        <w:t xml:space="preserve">Total hours </w:t>
      </w:r>
      <w:r w:rsidRPr="00CF563B">
        <w:rPr>
          <w:rFonts w:asciiTheme="minorHAnsi" w:hAnsiTheme="minorHAnsi" w:cstheme="minorHAnsi"/>
          <w:color w:val="000000"/>
        </w:rPr>
        <w:t xml:space="preserve">by the </w:t>
      </w:r>
      <w:r w:rsidRPr="00CF563B">
        <w:rPr>
          <w:rFonts w:asciiTheme="minorHAnsi" w:hAnsiTheme="minorHAnsi" w:cstheme="minorHAnsi"/>
        </w:rPr>
        <w:t>State of N</w:t>
      </w:r>
      <w:r w:rsidR="00CF563B" w:rsidRPr="00CF563B">
        <w:rPr>
          <w:rFonts w:asciiTheme="minorHAnsi" w:hAnsiTheme="minorHAnsi" w:cstheme="minorHAnsi"/>
        </w:rPr>
        <w:t>H Department of Labor Full Time</w:t>
      </w:r>
    </w:p>
    <w:p w14:paraId="3BD90BFB" w14:textId="68A89BAA" w:rsidR="00BB6A60" w:rsidRPr="00CF563B" w:rsidRDefault="00BB6A60" w:rsidP="00CF563B">
      <w:pPr>
        <w:ind w:left="1440" w:firstLine="720"/>
        <w:rPr>
          <w:rFonts w:asciiTheme="minorHAnsi" w:hAnsiTheme="minorHAnsi" w:cstheme="minorHAnsi"/>
        </w:rPr>
      </w:pPr>
      <w:r w:rsidRPr="00CF563B">
        <w:rPr>
          <w:rFonts w:asciiTheme="minorHAnsi" w:hAnsiTheme="minorHAnsi" w:cstheme="minorHAnsi"/>
        </w:rPr>
        <w:t xml:space="preserve">Equivalent (FTE) of 35 hours per week to determine the total FTE </w:t>
      </w:r>
      <w:proofErr w:type="gramStart"/>
      <w:r w:rsidRPr="00CF563B">
        <w:rPr>
          <w:rFonts w:asciiTheme="minorHAnsi" w:hAnsiTheme="minorHAnsi" w:cstheme="minorHAnsi"/>
        </w:rPr>
        <w:t>positions</w:t>
      </w:r>
      <w:proofErr w:type="gramEnd"/>
    </w:p>
    <w:p w14:paraId="60B59BFB" w14:textId="1C12A348" w:rsidR="00CF563B" w:rsidRDefault="00BB6A60" w:rsidP="00CF563B">
      <w:pPr>
        <w:ind w:left="2160" w:firstLine="720"/>
        <w:rPr>
          <w:rFonts w:asciiTheme="minorHAnsi" w:hAnsiTheme="minorHAnsi" w:cstheme="minorHAnsi"/>
          <w:i/>
          <w:iCs/>
          <w:color w:val="000000"/>
        </w:rPr>
      </w:pPr>
      <w:r w:rsidRPr="00CF563B">
        <w:rPr>
          <w:rFonts w:asciiTheme="minorHAnsi" w:hAnsiTheme="minorHAnsi" w:cstheme="minorHAnsi"/>
          <w:i/>
          <w:iCs/>
        </w:rPr>
        <w:t xml:space="preserve">Example:  </w:t>
      </w:r>
      <w:r w:rsidRPr="00CF563B">
        <w:rPr>
          <w:rFonts w:asciiTheme="minorHAnsi" w:hAnsiTheme="minorHAnsi" w:cstheme="minorHAnsi"/>
          <w:i/>
          <w:iCs/>
          <w:color w:val="000000"/>
        </w:rPr>
        <w:t>156 divided by 35 = 4.45 FT</w:t>
      </w:r>
      <w:r w:rsidRPr="00CF563B">
        <w:rPr>
          <w:rFonts w:asciiTheme="minorHAnsi" w:hAnsiTheme="minorHAnsi" w:cstheme="minorHAnsi"/>
          <w:i/>
          <w:iCs/>
        </w:rPr>
        <w:t xml:space="preserve">E </w:t>
      </w:r>
      <w:r w:rsidRPr="00CF563B">
        <w:rPr>
          <w:rFonts w:asciiTheme="minorHAnsi" w:hAnsiTheme="minorHAnsi" w:cstheme="minorHAnsi"/>
          <w:i/>
          <w:iCs/>
          <w:color w:val="000000"/>
        </w:rPr>
        <w:t>positions</w:t>
      </w:r>
    </w:p>
    <w:p w14:paraId="120EBE3A" w14:textId="77777777" w:rsidR="00CF563B" w:rsidRDefault="00CF563B" w:rsidP="00CF563B">
      <w:pPr>
        <w:ind w:left="2160" w:firstLine="720"/>
        <w:rPr>
          <w:rFonts w:asciiTheme="minorHAnsi" w:hAnsiTheme="minorHAnsi" w:cstheme="minorHAnsi"/>
          <w:i/>
          <w:iCs/>
          <w:color w:val="000000"/>
        </w:rPr>
      </w:pPr>
    </w:p>
    <w:p w14:paraId="75E264A9" w14:textId="77777777" w:rsidR="002C37B1" w:rsidRDefault="002C37B1" w:rsidP="00CF563B">
      <w:pPr>
        <w:ind w:left="720" w:firstLine="720"/>
        <w:rPr>
          <w:rFonts w:asciiTheme="minorHAnsi" w:hAnsiTheme="minorHAnsi" w:cstheme="minorHAnsi"/>
          <w:b/>
          <w:bCs/>
          <w:u w:val="single"/>
        </w:rPr>
      </w:pPr>
    </w:p>
    <w:p w14:paraId="66A7579B" w14:textId="380012EA" w:rsidR="00BB6A60" w:rsidRPr="00CF563B" w:rsidRDefault="00BB6A60" w:rsidP="00CF563B">
      <w:pPr>
        <w:ind w:left="720" w:firstLine="720"/>
        <w:rPr>
          <w:rFonts w:asciiTheme="minorHAnsi" w:hAnsiTheme="minorHAnsi" w:cstheme="minorHAnsi"/>
          <w:i/>
          <w:iCs/>
          <w:color w:val="000000"/>
        </w:rPr>
      </w:pPr>
      <w:r w:rsidRPr="00CF563B">
        <w:rPr>
          <w:rFonts w:asciiTheme="minorHAnsi" w:hAnsiTheme="minorHAnsi" w:cstheme="minorHAnsi"/>
          <w:b/>
          <w:bCs/>
          <w:u w:val="single"/>
        </w:rPr>
        <w:lastRenderedPageBreak/>
        <w:t>Step three:</w:t>
      </w:r>
    </w:p>
    <w:p w14:paraId="3CD8B01F" w14:textId="77777777" w:rsidR="00BB6A60" w:rsidRPr="00CF563B" w:rsidRDefault="00BB6A60" w:rsidP="00CF563B">
      <w:pPr>
        <w:ind w:left="1440" w:firstLine="720"/>
        <w:rPr>
          <w:rFonts w:asciiTheme="minorHAnsi" w:hAnsiTheme="minorHAnsi" w:cstheme="minorHAnsi"/>
        </w:rPr>
      </w:pPr>
      <w:r w:rsidRPr="00CF563B">
        <w:rPr>
          <w:rFonts w:asciiTheme="minorHAnsi" w:hAnsiTheme="minorHAnsi" w:cstheme="minorHAnsi"/>
          <w:color w:val="000000"/>
        </w:rPr>
        <w:t>Round up the FT</w:t>
      </w:r>
      <w:r w:rsidRPr="00CF563B">
        <w:rPr>
          <w:rFonts w:asciiTheme="minorHAnsi" w:hAnsiTheme="minorHAnsi" w:cstheme="minorHAnsi"/>
        </w:rPr>
        <w:t>E</w:t>
      </w:r>
      <w:r w:rsidRPr="00CF563B">
        <w:rPr>
          <w:rFonts w:asciiTheme="minorHAnsi" w:hAnsiTheme="minorHAnsi" w:cstheme="minorHAnsi"/>
          <w:color w:val="000000"/>
        </w:rPr>
        <w:t xml:space="preserve"> to the nearest whole </w:t>
      </w:r>
      <w:proofErr w:type="gramStart"/>
      <w:r w:rsidRPr="00CF563B">
        <w:rPr>
          <w:rFonts w:asciiTheme="minorHAnsi" w:hAnsiTheme="minorHAnsi" w:cstheme="minorHAnsi"/>
          <w:color w:val="000000"/>
        </w:rPr>
        <w:t>number</w:t>
      </w:r>
      <w:proofErr w:type="gramEnd"/>
    </w:p>
    <w:p w14:paraId="5FE974CB" w14:textId="1DB035D7" w:rsidR="00BB6A60" w:rsidRDefault="00BB6A60" w:rsidP="00CF563B">
      <w:pPr>
        <w:ind w:left="1440" w:firstLine="720"/>
        <w:rPr>
          <w:rFonts w:asciiTheme="minorHAnsi" w:hAnsiTheme="minorHAnsi" w:cstheme="minorHAnsi"/>
          <w:i/>
          <w:iCs/>
          <w:color w:val="000000"/>
        </w:rPr>
      </w:pPr>
      <w:r w:rsidRPr="00CF563B">
        <w:rPr>
          <w:rFonts w:asciiTheme="minorHAnsi" w:hAnsiTheme="minorHAnsi" w:cstheme="minorHAnsi"/>
          <w:i/>
          <w:iCs/>
        </w:rPr>
        <w:t>Example</w:t>
      </w:r>
      <w:r w:rsidRPr="00CF563B">
        <w:rPr>
          <w:rFonts w:asciiTheme="minorHAnsi" w:hAnsiTheme="minorHAnsi" w:cstheme="minorHAnsi"/>
          <w:i/>
          <w:iCs/>
          <w:color w:val="000000"/>
        </w:rPr>
        <w:t xml:space="preserve"> 4.45 </w:t>
      </w:r>
      <w:r w:rsidRPr="00CF563B">
        <w:rPr>
          <w:rFonts w:asciiTheme="minorHAnsi" w:hAnsiTheme="minorHAnsi" w:cstheme="minorHAnsi"/>
          <w:i/>
          <w:iCs/>
        </w:rPr>
        <w:t xml:space="preserve">FTE = </w:t>
      </w:r>
      <w:r w:rsidRPr="00CF563B">
        <w:rPr>
          <w:rFonts w:asciiTheme="minorHAnsi" w:hAnsiTheme="minorHAnsi" w:cstheme="minorHAnsi"/>
          <w:i/>
          <w:iCs/>
          <w:color w:val="000000"/>
        </w:rPr>
        <w:t>5 F</w:t>
      </w:r>
      <w:r w:rsidRPr="00CF563B">
        <w:rPr>
          <w:rFonts w:asciiTheme="minorHAnsi" w:hAnsiTheme="minorHAnsi" w:cstheme="minorHAnsi"/>
          <w:i/>
          <w:iCs/>
        </w:rPr>
        <w:t>TE</w:t>
      </w:r>
      <w:r w:rsidRPr="00CF563B">
        <w:rPr>
          <w:rFonts w:asciiTheme="minorHAnsi" w:hAnsiTheme="minorHAnsi" w:cstheme="minorHAnsi"/>
          <w:i/>
          <w:iCs/>
          <w:color w:val="000000"/>
        </w:rPr>
        <w:t xml:space="preserve"> positions</w:t>
      </w:r>
    </w:p>
    <w:p w14:paraId="0C0E2E88" w14:textId="77777777" w:rsidR="002C37B1" w:rsidRPr="00CF563B" w:rsidRDefault="002C37B1" w:rsidP="00CF563B">
      <w:pPr>
        <w:ind w:left="1440" w:firstLine="720"/>
        <w:rPr>
          <w:rFonts w:asciiTheme="minorHAnsi" w:hAnsiTheme="minorHAnsi" w:cstheme="minorHAnsi"/>
        </w:rPr>
      </w:pPr>
    </w:p>
    <w:p w14:paraId="1A32804B" w14:textId="77777777" w:rsidR="00BB6A60" w:rsidRPr="00CF563B" w:rsidRDefault="00BB6A60" w:rsidP="00CF563B">
      <w:pPr>
        <w:ind w:left="1440"/>
      </w:pPr>
      <w:r w:rsidRPr="00CF563B">
        <w:rPr>
          <w:b/>
          <w:bCs/>
          <w:u w:val="single"/>
        </w:rPr>
        <w:t>Final determinate of actual $’s per FTE:</w:t>
      </w:r>
    </w:p>
    <w:p w14:paraId="1E7069FB" w14:textId="77777777" w:rsidR="00BB6A60" w:rsidRPr="00CF563B" w:rsidRDefault="00BB6A60" w:rsidP="00CF563B">
      <w:pPr>
        <w:ind w:left="1440"/>
      </w:pPr>
      <w:r w:rsidRPr="00CF563B">
        <w:t xml:space="preserve">Once all programs have submitted an application, the actual value of dollars per FTE will be determined by dividing the FTE equivalents of </w:t>
      </w:r>
      <w:r w:rsidRPr="00CF563B">
        <w:rPr>
          <w:b/>
          <w:bCs/>
          <w:i/>
          <w:iCs/>
        </w:rPr>
        <w:t>all programs</w:t>
      </w:r>
      <w:r w:rsidRPr="00CF563B">
        <w:t xml:space="preserve"> into the total dollars of the </w:t>
      </w:r>
      <w:proofErr w:type="gramStart"/>
      <w:r w:rsidRPr="00CF563B">
        <w:t>Child Care</w:t>
      </w:r>
      <w:proofErr w:type="gramEnd"/>
      <w:r w:rsidRPr="00CF563B">
        <w:t xml:space="preserve"> Workforce Grant (CCWG). </w:t>
      </w:r>
    </w:p>
    <w:p w14:paraId="40014D21" w14:textId="1DB0CF19" w:rsidR="00D8011D" w:rsidRPr="00782639" w:rsidRDefault="00D8011D" w:rsidP="00C451AA">
      <w:pPr>
        <w:spacing w:after="160" w:line="259" w:lineRule="auto"/>
        <w:rPr>
          <w:rFonts w:asciiTheme="minorHAnsi" w:hAnsiTheme="minorHAnsi" w:cstheme="minorHAnsi"/>
          <w:bCs/>
        </w:rPr>
      </w:pPr>
    </w:p>
    <w:p w14:paraId="05F82589" w14:textId="77777777" w:rsidR="00F33BC8" w:rsidRPr="00782639" w:rsidRDefault="00F33BC8" w:rsidP="00870A5A">
      <w:pPr>
        <w:rPr>
          <w:rFonts w:asciiTheme="minorHAnsi" w:hAnsiTheme="minorHAnsi" w:cstheme="minorHAnsi"/>
          <w:b/>
        </w:rPr>
      </w:pPr>
    </w:p>
    <w:p w14:paraId="60CC18AE" w14:textId="77777777" w:rsidR="00AF4AD6" w:rsidRPr="00782639" w:rsidRDefault="009E2C2A" w:rsidP="00870A5A">
      <w:pPr>
        <w:rPr>
          <w:rFonts w:asciiTheme="minorHAnsi" w:hAnsiTheme="minorHAnsi" w:cstheme="minorHAnsi"/>
          <w:b/>
        </w:rPr>
      </w:pPr>
      <w:r w:rsidRPr="00782639">
        <w:rPr>
          <w:rFonts w:asciiTheme="minorHAnsi" w:hAnsiTheme="minorHAnsi" w:cstheme="minorHAnsi"/>
          <w:b/>
          <w:u w:val="single"/>
        </w:rPr>
        <w:t xml:space="preserve">Part Two - </w:t>
      </w:r>
      <w:r w:rsidR="00AF4AD6" w:rsidRPr="00782639">
        <w:rPr>
          <w:rFonts w:asciiTheme="minorHAnsi" w:hAnsiTheme="minorHAnsi" w:cstheme="minorHAnsi"/>
          <w:b/>
          <w:u w:val="single"/>
        </w:rPr>
        <w:t>Program Application Procedures</w:t>
      </w:r>
    </w:p>
    <w:p w14:paraId="10DBBF6E" w14:textId="77777777" w:rsidR="00AF4AD6" w:rsidRPr="00782639" w:rsidRDefault="00AF4AD6" w:rsidP="00870A5A">
      <w:pPr>
        <w:rPr>
          <w:rFonts w:asciiTheme="minorHAnsi" w:hAnsiTheme="minorHAnsi" w:cstheme="minorHAnsi"/>
          <w:b/>
        </w:rPr>
      </w:pPr>
    </w:p>
    <w:p w14:paraId="06BE06B3" w14:textId="77777777" w:rsidR="00135DBF" w:rsidRPr="00782639" w:rsidRDefault="004C4A64" w:rsidP="00FD2339">
      <w:pPr>
        <w:pStyle w:val="ListParagraph"/>
        <w:numPr>
          <w:ilvl w:val="0"/>
          <w:numId w:val="6"/>
        </w:numPr>
        <w:ind w:left="450"/>
        <w:rPr>
          <w:rFonts w:asciiTheme="minorHAnsi" w:hAnsiTheme="minorHAnsi" w:cstheme="minorHAnsi"/>
          <w:b/>
        </w:rPr>
      </w:pPr>
      <w:r w:rsidRPr="00782639">
        <w:rPr>
          <w:rFonts w:asciiTheme="minorHAnsi" w:hAnsiTheme="minorHAnsi" w:cstheme="minorHAnsi"/>
          <w:b/>
        </w:rPr>
        <w:t xml:space="preserve">How </w:t>
      </w:r>
      <w:r w:rsidR="00135DBF" w:rsidRPr="00782639">
        <w:rPr>
          <w:rFonts w:asciiTheme="minorHAnsi" w:hAnsiTheme="minorHAnsi" w:cstheme="minorHAnsi"/>
          <w:b/>
        </w:rPr>
        <w:t xml:space="preserve">will </w:t>
      </w:r>
      <w:r w:rsidR="00607D0D" w:rsidRPr="00782639">
        <w:rPr>
          <w:rFonts w:asciiTheme="minorHAnsi" w:hAnsiTheme="minorHAnsi" w:cstheme="minorHAnsi"/>
          <w:b/>
        </w:rPr>
        <w:t>providers apply</w:t>
      </w:r>
      <w:r w:rsidR="00135DBF" w:rsidRPr="00782639">
        <w:rPr>
          <w:rFonts w:asciiTheme="minorHAnsi" w:hAnsiTheme="minorHAnsi" w:cstheme="minorHAnsi"/>
          <w:b/>
        </w:rPr>
        <w:t xml:space="preserve"> for </w:t>
      </w:r>
      <w:r w:rsidRPr="00782639">
        <w:rPr>
          <w:rFonts w:asciiTheme="minorHAnsi" w:hAnsiTheme="minorHAnsi" w:cstheme="minorHAnsi"/>
          <w:b/>
        </w:rPr>
        <w:t>funding</w:t>
      </w:r>
      <w:r w:rsidR="00135DBF" w:rsidRPr="00782639">
        <w:rPr>
          <w:rFonts w:asciiTheme="minorHAnsi" w:hAnsiTheme="minorHAnsi" w:cstheme="minorHAnsi"/>
          <w:b/>
        </w:rPr>
        <w:t>?</w:t>
      </w:r>
    </w:p>
    <w:p w14:paraId="383E17F9" w14:textId="081E3AAE" w:rsidR="00C451AA" w:rsidRDefault="008800F3" w:rsidP="00B54208">
      <w:pPr>
        <w:ind w:left="720"/>
        <w:rPr>
          <w:rFonts w:asciiTheme="minorHAnsi" w:hAnsiTheme="minorHAnsi" w:cstheme="minorHAnsi"/>
        </w:rPr>
      </w:pPr>
      <w:r w:rsidRPr="00782639">
        <w:rPr>
          <w:rFonts w:asciiTheme="minorHAnsi" w:hAnsiTheme="minorHAnsi" w:cstheme="minorHAnsi"/>
        </w:rPr>
        <w:t xml:space="preserve">The application will be available on </w:t>
      </w:r>
      <w:r w:rsidR="008E1D0A" w:rsidRPr="00782639">
        <w:rPr>
          <w:rFonts w:asciiTheme="minorHAnsi" w:hAnsiTheme="minorHAnsi" w:cstheme="minorHAnsi"/>
        </w:rPr>
        <w:t>S</w:t>
      </w:r>
      <w:r w:rsidRPr="00782639">
        <w:rPr>
          <w:rFonts w:asciiTheme="minorHAnsi" w:hAnsiTheme="minorHAnsi" w:cstheme="minorHAnsi"/>
        </w:rPr>
        <w:t xml:space="preserve">urvey </w:t>
      </w:r>
      <w:r w:rsidR="008E1D0A" w:rsidRPr="00782639">
        <w:rPr>
          <w:rFonts w:asciiTheme="minorHAnsi" w:hAnsiTheme="minorHAnsi" w:cstheme="minorHAnsi"/>
        </w:rPr>
        <w:t>M</w:t>
      </w:r>
      <w:r w:rsidRPr="00782639">
        <w:rPr>
          <w:rFonts w:asciiTheme="minorHAnsi" w:hAnsiTheme="minorHAnsi" w:cstheme="minorHAnsi"/>
        </w:rPr>
        <w:t>onkey through both custom links (sent to programs) and a general link available on NH Connections. A template for reference will also be available. All applications must be submitted electronically. Technical assi</w:t>
      </w:r>
      <w:r w:rsidR="008E1D0A" w:rsidRPr="00782639">
        <w:rPr>
          <w:rFonts w:asciiTheme="minorHAnsi" w:hAnsiTheme="minorHAnsi" w:cstheme="minorHAnsi"/>
        </w:rPr>
        <w:t>st</w:t>
      </w:r>
      <w:r w:rsidRPr="00782639">
        <w:rPr>
          <w:rFonts w:asciiTheme="minorHAnsi" w:hAnsiTheme="minorHAnsi" w:cstheme="minorHAnsi"/>
        </w:rPr>
        <w:t xml:space="preserve">ance will be made available through the Department’s contractors, ACROSSNH and </w:t>
      </w:r>
      <w:proofErr w:type="gramStart"/>
      <w:r w:rsidRPr="00782639">
        <w:rPr>
          <w:rFonts w:asciiTheme="minorHAnsi" w:hAnsiTheme="minorHAnsi" w:cstheme="minorHAnsi"/>
        </w:rPr>
        <w:t>Child Care</w:t>
      </w:r>
      <w:proofErr w:type="gramEnd"/>
      <w:r w:rsidRPr="00782639">
        <w:rPr>
          <w:rFonts w:asciiTheme="minorHAnsi" w:hAnsiTheme="minorHAnsi" w:cstheme="minorHAnsi"/>
        </w:rPr>
        <w:t xml:space="preserve"> Aware of NH</w:t>
      </w:r>
      <w:r w:rsidR="008E1D0A" w:rsidRPr="00782639">
        <w:rPr>
          <w:rFonts w:asciiTheme="minorHAnsi" w:hAnsiTheme="minorHAnsi" w:cstheme="minorHAnsi"/>
        </w:rPr>
        <w:t>. The application will i</w:t>
      </w:r>
      <w:r w:rsidR="00C451AA">
        <w:rPr>
          <w:rFonts w:asciiTheme="minorHAnsi" w:hAnsiTheme="minorHAnsi" w:cstheme="minorHAnsi"/>
        </w:rPr>
        <w:t>nclude b</w:t>
      </w:r>
      <w:r w:rsidR="00DA066A" w:rsidRPr="00782639">
        <w:rPr>
          <w:rFonts w:asciiTheme="minorHAnsi" w:hAnsiTheme="minorHAnsi" w:cstheme="minorHAnsi"/>
        </w:rPr>
        <w:t xml:space="preserve">asic information </w:t>
      </w:r>
      <w:proofErr w:type="gramStart"/>
      <w:r w:rsidR="00DA066A" w:rsidRPr="00782639">
        <w:rPr>
          <w:rFonts w:asciiTheme="minorHAnsi" w:hAnsiTheme="minorHAnsi" w:cstheme="minorHAnsi"/>
        </w:rPr>
        <w:t>is requested</w:t>
      </w:r>
      <w:proofErr w:type="gramEnd"/>
      <w:r w:rsidR="00DA066A" w:rsidRPr="00782639">
        <w:rPr>
          <w:rFonts w:asciiTheme="minorHAnsi" w:hAnsiTheme="minorHAnsi" w:cstheme="minorHAnsi"/>
        </w:rPr>
        <w:t xml:space="preserve"> </w:t>
      </w:r>
      <w:r w:rsidR="0042120A" w:rsidRPr="00782639">
        <w:rPr>
          <w:rFonts w:asciiTheme="minorHAnsi" w:hAnsiTheme="minorHAnsi" w:cstheme="minorHAnsi"/>
        </w:rPr>
        <w:t xml:space="preserve">to </w:t>
      </w:r>
      <w:r w:rsidR="00DA066A" w:rsidRPr="00782639">
        <w:rPr>
          <w:rFonts w:asciiTheme="minorHAnsi" w:hAnsiTheme="minorHAnsi" w:cstheme="minorHAnsi"/>
        </w:rPr>
        <w:t xml:space="preserve">ensure programs qualify for funding.  The application will also include questions regarding program </w:t>
      </w:r>
      <w:r w:rsidR="00814D7C" w:rsidRPr="00782639">
        <w:rPr>
          <w:rFonts w:asciiTheme="minorHAnsi" w:hAnsiTheme="minorHAnsi" w:cstheme="minorHAnsi"/>
        </w:rPr>
        <w:t>data,</w:t>
      </w:r>
      <w:r w:rsidR="0024548D" w:rsidRPr="00782639">
        <w:rPr>
          <w:rFonts w:asciiTheme="minorHAnsi" w:hAnsiTheme="minorHAnsi" w:cstheme="minorHAnsi"/>
        </w:rPr>
        <w:t xml:space="preserve"> staffing</w:t>
      </w:r>
      <w:r w:rsidR="00CC59EA" w:rsidRPr="00782639">
        <w:rPr>
          <w:rFonts w:asciiTheme="minorHAnsi" w:hAnsiTheme="minorHAnsi" w:cstheme="minorHAnsi"/>
        </w:rPr>
        <w:t xml:space="preserve">, wages and benefits, </w:t>
      </w:r>
      <w:proofErr w:type="gramStart"/>
      <w:r w:rsidR="00CC59EA" w:rsidRPr="00782639">
        <w:rPr>
          <w:rFonts w:asciiTheme="minorHAnsi" w:hAnsiTheme="minorHAnsi" w:cstheme="minorHAnsi"/>
        </w:rPr>
        <w:t>enrollment</w:t>
      </w:r>
      <w:proofErr w:type="gramEnd"/>
      <w:r w:rsidR="0024548D" w:rsidRPr="00782639">
        <w:rPr>
          <w:rFonts w:asciiTheme="minorHAnsi" w:hAnsiTheme="minorHAnsi" w:cstheme="minorHAnsi"/>
        </w:rPr>
        <w:t xml:space="preserve"> and capacity</w:t>
      </w:r>
      <w:r w:rsidR="00C451AA">
        <w:rPr>
          <w:rFonts w:asciiTheme="minorHAnsi" w:hAnsiTheme="minorHAnsi" w:cstheme="minorHAnsi"/>
        </w:rPr>
        <w:t>.</w:t>
      </w:r>
    </w:p>
    <w:p w14:paraId="0ABDD5FE" w14:textId="736B2884" w:rsidR="00B54208" w:rsidRDefault="00B54208" w:rsidP="00B54208">
      <w:pPr>
        <w:ind w:left="720"/>
        <w:rPr>
          <w:rFonts w:asciiTheme="minorHAnsi" w:hAnsiTheme="minorHAnsi" w:cstheme="minorHAnsi"/>
        </w:rPr>
      </w:pPr>
    </w:p>
    <w:p w14:paraId="70FE42F7" w14:textId="1289D5D3" w:rsidR="00B54208" w:rsidRDefault="00B54208" w:rsidP="00B54208">
      <w:pPr>
        <w:ind w:left="720"/>
        <w:rPr>
          <w:rFonts w:asciiTheme="minorHAnsi" w:hAnsiTheme="minorHAnsi" w:cstheme="minorHAnsi"/>
        </w:rPr>
      </w:pPr>
      <w:r>
        <w:rPr>
          <w:rFonts w:asciiTheme="minorHAnsi" w:hAnsiTheme="minorHAnsi" w:cstheme="minorHAnsi"/>
        </w:rPr>
        <w:t xml:space="preserve">Specific instructions are available on the </w:t>
      </w:r>
      <w:hyperlink r:id="rId12" w:history="1">
        <w:r w:rsidRPr="00274680">
          <w:rPr>
            <w:rStyle w:val="Hyperlink"/>
            <w:rFonts w:asciiTheme="minorHAnsi" w:hAnsiTheme="minorHAnsi" w:cstheme="minorHAnsi"/>
            <w:bCs/>
          </w:rPr>
          <w:t>https://www.nh-connections.org/new-hampshire-provider-grant-funds/</w:t>
        </w:r>
      </w:hyperlink>
    </w:p>
    <w:p w14:paraId="4E8CE489" w14:textId="77777777" w:rsidR="00C451AA" w:rsidRDefault="00C451AA" w:rsidP="00C451AA">
      <w:pPr>
        <w:ind w:left="450"/>
        <w:rPr>
          <w:rFonts w:asciiTheme="minorHAnsi" w:hAnsiTheme="minorHAnsi" w:cstheme="minorHAnsi"/>
        </w:rPr>
      </w:pPr>
    </w:p>
    <w:p w14:paraId="1BD1C3E6" w14:textId="1E4DAB46" w:rsidR="00B54208" w:rsidRDefault="00C451AA" w:rsidP="00B54208">
      <w:pPr>
        <w:rPr>
          <w:b/>
        </w:rPr>
      </w:pPr>
      <w:r w:rsidRPr="00C451AA">
        <w:rPr>
          <w:rFonts w:asciiTheme="minorHAnsi" w:hAnsiTheme="minorHAnsi" w:cstheme="minorHAnsi"/>
          <w:b/>
        </w:rPr>
        <w:t>2.</w:t>
      </w:r>
      <w:r w:rsidRPr="00C451AA">
        <w:rPr>
          <w:b/>
        </w:rPr>
        <w:t xml:space="preserve">     </w:t>
      </w:r>
      <w:r w:rsidR="00B54208">
        <w:rPr>
          <w:b/>
        </w:rPr>
        <w:t>What happens after the application is submitted?</w:t>
      </w:r>
    </w:p>
    <w:p w14:paraId="0833C3EF" w14:textId="10F36DFB" w:rsidR="006B3695" w:rsidRPr="00B54208" w:rsidRDefault="00B54208" w:rsidP="00B54208">
      <w:pPr>
        <w:ind w:left="720"/>
        <w:rPr>
          <w:rFonts w:asciiTheme="minorHAnsi" w:hAnsiTheme="minorHAnsi" w:cstheme="minorHAnsi"/>
          <w:b/>
        </w:rPr>
      </w:pPr>
      <w:r w:rsidRPr="00B54208">
        <w:rPr>
          <w:rFonts w:asciiTheme="minorHAnsi" w:hAnsiTheme="minorHAnsi" w:cstheme="minorHAnsi"/>
          <w:b/>
        </w:rPr>
        <w:t>Initial Review -</w:t>
      </w:r>
      <w:r>
        <w:rPr>
          <w:rFonts w:asciiTheme="minorHAnsi" w:hAnsiTheme="minorHAnsi" w:cstheme="minorHAnsi"/>
        </w:rPr>
        <w:t xml:space="preserve"> </w:t>
      </w:r>
      <w:r w:rsidR="002C58D3" w:rsidRPr="00782639">
        <w:rPr>
          <w:rFonts w:asciiTheme="minorHAnsi" w:hAnsiTheme="minorHAnsi" w:cstheme="minorHAnsi"/>
        </w:rPr>
        <w:t>Initially</w:t>
      </w:r>
      <w:r w:rsidR="00930DEB" w:rsidRPr="00782639">
        <w:rPr>
          <w:rFonts w:asciiTheme="minorHAnsi" w:hAnsiTheme="minorHAnsi" w:cstheme="minorHAnsi"/>
        </w:rPr>
        <w:t>,</w:t>
      </w:r>
      <w:r w:rsidR="002C58D3" w:rsidRPr="00782639">
        <w:rPr>
          <w:rFonts w:asciiTheme="minorHAnsi" w:hAnsiTheme="minorHAnsi" w:cstheme="minorHAnsi"/>
        </w:rPr>
        <w:t xml:space="preserve"> each application </w:t>
      </w:r>
      <w:r w:rsidR="00FE52DA" w:rsidRPr="00782639">
        <w:rPr>
          <w:rFonts w:asciiTheme="minorHAnsi" w:hAnsiTheme="minorHAnsi" w:cstheme="minorHAnsi"/>
        </w:rPr>
        <w:t>will be</w:t>
      </w:r>
      <w:r w:rsidR="002C58D3" w:rsidRPr="00782639">
        <w:rPr>
          <w:rFonts w:asciiTheme="minorHAnsi" w:hAnsiTheme="minorHAnsi" w:cstheme="minorHAnsi"/>
        </w:rPr>
        <w:t xml:space="preserve"> downloaded </w:t>
      </w:r>
      <w:r w:rsidR="005C676E" w:rsidRPr="00782639">
        <w:rPr>
          <w:rFonts w:asciiTheme="minorHAnsi" w:hAnsiTheme="minorHAnsi" w:cstheme="minorHAnsi"/>
        </w:rPr>
        <w:t xml:space="preserve">from </w:t>
      </w:r>
      <w:r w:rsidR="00390FF4" w:rsidRPr="00782639">
        <w:rPr>
          <w:rFonts w:asciiTheme="minorHAnsi" w:hAnsiTheme="minorHAnsi" w:cstheme="minorHAnsi"/>
        </w:rPr>
        <w:t>Survey Monkey</w:t>
      </w:r>
      <w:r w:rsidR="005C676E" w:rsidRPr="00782639">
        <w:rPr>
          <w:rFonts w:asciiTheme="minorHAnsi" w:hAnsiTheme="minorHAnsi" w:cstheme="minorHAnsi"/>
        </w:rPr>
        <w:t xml:space="preserve">, placed </w:t>
      </w:r>
      <w:r w:rsidR="00930DEB" w:rsidRPr="00782639">
        <w:rPr>
          <w:rFonts w:asciiTheme="minorHAnsi" w:hAnsiTheme="minorHAnsi" w:cstheme="minorHAnsi"/>
        </w:rPr>
        <w:t xml:space="preserve">in </w:t>
      </w:r>
      <w:r w:rsidR="005C676E" w:rsidRPr="00782639">
        <w:rPr>
          <w:rFonts w:asciiTheme="minorHAnsi" w:hAnsiTheme="minorHAnsi" w:cstheme="minorHAnsi"/>
        </w:rPr>
        <w:t xml:space="preserve">an electronic </w:t>
      </w:r>
      <w:proofErr w:type="gramStart"/>
      <w:r w:rsidR="005C676E" w:rsidRPr="00782639">
        <w:rPr>
          <w:rFonts w:asciiTheme="minorHAnsi" w:hAnsiTheme="minorHAnsi" w:cstheme="minorHAnsi"/>
        </w:rPr>
        <w:t>file</w:t>
      </w:r>
      <w:proofErr w:type="gramEnd"/>
      <w:r w:rsidR="005C676E" w:rsidRPr="00782639">
        <w:rPr>
          <w:rFonts w:asciiTheme="minorHAnsi" w:hAnsiTheme="minorHAnsi" w:cstheme="minorHAnsi"/>
        </w:rPr>
        <w:t xml:space="preserve"> </w:t>
      </w:r>
      <w:r w:rsidR="002C58D3" w:rsidRPr="00782639">
        <w:rPr>
          <w:rFonts w:asciiTheme="minorHAnsi" w:hAnsiTheme="minorHAnsi" w:cstheme="minorHAnsi"/>
        </w:rPr>
        <w:t>and reviewed for completeness</w:t>
      </w:r>
      <w:r w:rsidR="005C676E" w:rsidRPr="00782639">
        <w:rPr>
          <w:rFonts w:asciiTheme="minorHAnsi" w:hAnsiTheme="minorHAnsi" w:cstheme="minorHAnsi"/>
        </w:rPr>
        <w:t xml:space="preserve"> by the Grant Program Coordinator</w:t>
      </w:r>
      <w:r w:rsidR="002C58D3" w:rsidRPr="00782639">
        <w:rPr>
          <w:rFonts w:asciiTheme="minorHAnsi" w:hAnsiTheme="minorHAnsi" w:cstheme="minorHAnsi"/>
        </w:rPr>
        <w:t xml:space="preserve">. </w:t>
      </w:r>
      <w:r w:rsidR="005C676E" w:rsidRPr="00782639">
        <w:rPr>
          <w:rFonts w:asciiTheme="minorHAnsi" w:hAnsiTheme="minorHAnsi" w:cstheme="minorHAnsi"/>
        </w:rPr>
        <w:t xml:space="preserve"> </w:t>
      </w:r>
      <w:r w:rsidR="002C58D3" w:rsidRPr="00782639">
        <w:rPr>
          <w:rFonts w:asciiTheme="minorHAnsi" w:hAnsiTheme="minorHAnsi" w:cstheme="minorHAnsi"/>
        </w:rPr>
        <w:t xml:space="preserve">A confirmation </w:t>
      </w:r>
      <w:r w:rsidR="005C676E" w:rsidRPr="00782639">
        <w:rPr>
          <w:rFonts w:asciiTheme="minorHAnsi" w:hAnsiTheme="minorHAnsi" w:cstheme="minorHAnsi"/>
        </w:rPr>
        <w:t xml:space="preserve">of receipt </w:t>
      </w:r>
      <w:r w:rsidR="00FE52DA" w:rsidRPr="00782639">
        <w:rPr>
          <w:rFonts w:asciiTheme="minorHAnsi" w:hAnsiTheme="minorHAnsi" w:cstheme="minorHAnsi"/>
        </w:rPr>
        <w:t>will be</w:t>
      </w:r>
      <w:r w:rsidR="002C58D3" w:rsidRPr="00782639">
        <w:rPr>
          <w:rFonts w:asciiTheme="minorHAnsi" w:hAnsiTheme="minorHAnsi" w:cstheme="minorHAnsi"/>
        </w:rPr>
        <w:t xml:space="preserve"> emailed to the applicant. Th</w:t>
      </w:r>
      <w:r w:rsidR="006B3695" w:rsidRPr="00782639">
        <w:rPr>
          <w:rFonts w:asciiTheme="minorHAnsi" w:hAnsiTheme="minorHAnsi" w:cstheme="minorHAnsi"/>
        </w:rPr>
        <w:t>e</w:t>
      </w:r>
      <w:r w:rsidR="002C58D3" w:rsidRPr="00782639">
        <w:rPr>
          <w:rFonts w:asciiTheme="minorHAnsi" w:hAnsiTheme="minorHAnsi" w:cstheme="minorHAnsi"/>
        </w:rPr>
        <w:t xml:space="preserve"> </w:t>
      </w:r>
      <w:r w:rsidR="006B3695" w:rsidRPr="00782639">
        <w:rPr>
          <w:rFonts w:asciiTheme="minorHAnsi" w:hAnsiTheme="minorHAnsi" w:cstheme="minorHAnsi"/>
        </w:rPr>
        <w:t xml:space="preserve">initial </w:t>
      </w:r>
      <w:r w:rsidR="002C58D3" w:rsidRPr="00782639">
        <w:rPr>
          <w:rFonts w:asciiTheme="minorHAnsi" w:hAnsiTheme="minorHAnsi" w:cstheme="minorHAnsi"/>
        </w:rPr>
        <w:t>review include</w:t>
      </w:r>
      <w:r w:rsidR="00FE52DA" w:rsidRPr="00782639">
        <w:rPr>
          <w:rFonts w:asciiTheme="minorHAnsi" w:hAnsiTheme="minorHAnsi" w:cstheme="minorHAnsi"/>
        </w:rPr>
        <w:t>s</w:t>
      </w:r>
      <w:r w:rsidR="002C58D3" w:rsidRPr="00782639">
        <w:rPr>
          <w:rFonts w:asciiTheme="minorHAnsi" w:hAnsiTheme="minorHAnsi" w:cstheme="minorHAnsi"/>
        </w:rPr>
        <w:t xml:space="preserve"> verification of their license status</w:t>
      </w:r>
      <w:r w:rsidR="006B3695" w:rsidRPr="00782639">
        <w:rPr>
          <w:rFonts w:asciiTheme="minorHAnsi" w:hAnsiTheme="minorHAnsi" w:cstheme="minorHAnsi"/>
        </w:rPr>
        <w:t xml:space="preserve"> and standing </w:t>
      </w:r>
      <w:r w:rsidR="002C58D3" w:rsidRPr="00782639">
        <w:rPr>
          <w:rFonts w:asciiTheme="minorHAnsi" w:hAnsiTheme="minorHAnsi" w:cstheme="minorHAnsi"/>
        </w:rPr>
        <w:t>through a master CCLU</w:t>
      </w:r>
      <w:r w:rsidR="00FE52DA" w:rsidRPr="00782639">
        <w:rPr>
          <w:rFonts w:asciiTheme="minorHAnsi" w:hAnsiTheme="minorHAnsi" w:cstheme="minorHAnsi"/>
        </w:rPr>
        <w:t xml:space="preserve"> list on the NH Connections Information System (NHCIS)</w:t>
      </w:r>
      <w:r w:rsidR="002C58D3" w:rsidRPr="00782639">
        <w:rPr>
          <w:rFonts w:asciiTheme="minorHAnsi" w:hAnsiTheme="minorHAnsi" w:cstheme="minorHAnsi"/>
        </w:rPr>
        <w:t xml:space="preserve">. In the event there </w:t>
      </w:r>
      <w:r w:rsidR="001F372C" w:rsidRPr="00782639">
        <w:rPr>
          <w:rFonts w:asciiTheme="minorHAnsi" w:hAnsiTheme="minorHAnsi" w:cstheme="minorHAnsi"/>
        </w:rPr>
        <w:t xml:space="preserve">is </w:t>
      </w:r>
      <w:r w:rsidR="002C58D3" w:rsidRPr="00782639">
        <w:rPr>
          <w:rFonts w:asciiTheme="minorHAnsi" w:hAnsiTheme="minorHAnsi" w:cstheme="minorHAnsi"/>
        </w:rPr>
        <w:t xml:space="preserve">a question about status, an outreach email </w:t>
      </w:r>
      <w:r w:rsidR="00FE52DA" w:rsidRPr="00782639">
        <w:rPr>
          <w:rFonts w:asciiTheme="minorHAnsi" w:hAnsiTheme="minorHAnsi" w:cstheme="minorHAnsi"/>
        </w:rPr>
        <w:t>will be</w:t>
      </w:r>
      <w:r w:rsidR="002C58D3" w:rsidRPr="00782639">
        <w:rPr>
          <w:rFonts w:asciiTheme="minorHAnsi" w:hAnsiTheme="minorHAnsi" w:cstheme="minorHAnsi"/>
        </w:rPr>
        <w:t xml:space="preserve"> sent </w:t>
      </w:r>
      <w:r w:rsidR="003707F5" w:rsidRPr="00782639">
        <w:rPr>
          <w:rFonts w:asciiTheme="minorHAnsi" w:hAnsiTheme="minorHAnsi" w:cstheme="minorHAnsi"/>
        </w:rPr>
        <w:t xml:space="preserve">to the </w:t>
      </w:r>
      <w:proofErr w:type="gramStart"/>
      <w:r w:rsidR="003707F5" w:rsidRPr="00782639">
        <w:rPr>
          <w:rFonts w:asciiTheme="minorHAnsi" w:hAnsiTheme="minorHAnsi" w:cstheme="minorHAnsi"/>
        </w:rPr>
        <w:t>Child Care</w:t>
      </w:r>
      <w:proofErr w:type="gramEnd"/>
      <w:r w:rsidR="003707F5" w:rsidRPr="00782639">
        <w:rPr>
          <w:rFonts w:asciiTheme="minorHAnsi" w:hAnsiTheme="minorHAnsi" w:cstheme="minorHAnsi"/>
        </w:rPr>
        <w:t xml:space="preserve"> Licensing </w:t>
      </w:r>
      <w:r w:rsidR="004A07E0" w:rsidRPr="00782639">
        <w:rPr>
          <w:rFonts w:asciiTheme="minorHAnsi" w:hAnsiTheme="minorHAnsi" w:cstheme="minorHAnsi"/>
        </w:rPr>
        <w:t>Unit for</w:t>
      </w:r>
      <w:r w:rsidR="002C58D3" w:rsidRPr="00782639">
        <w:rPr>
          <w:rFonts w:asciiTheme="minorHAnsi" w:hAnsiTheme="minorHAnsi" w:cstheme="minorHAnsi"/>
        </w:rPr>
        <w:t xml:space="preserve"> further clarification. </w:t>
      </w:r>
    </w:p>
    <w:p w14:paraId="34591340" w14:textId="77777777" w:rsidR="00B54208" w:rsidRDefault="00B54208" w:rsidP="003F5484">
      <w:pPr>
        <w:pStyle w:val="ListParagraph"/>
        <w:spacing w:after="160" w:line="259" w:lineRule="auto"/>
        <w:rPr>
          <w:rFonts w:asciiTheme="minorHAnsi" w:hAnsiTheme="minorHAnsi" w:cstheme="minorHAnsi"/>
        </w:rPr>
      </w:pPr>
    </w:p>
    <w:p w14:paraId="52927A2A" w14:textId="06E2DB49" w:rsidR="00CB4F27" w:rsidRPr="00B54208" w:rsidRDefault="002C58D3" w:rsidP="00B54208">
      <w:pPr>
        <w:pStyle w:val="ListParagraph"/>
        <w:spacing w:after="160" w:line="259" w:lineRule="auto"/>
        <w:rPr>
          <w:rFonts w:asciiTheme="minorHAnsi" w:hAnsiTheme="minorHAnsi" w:cstheme="minorHAnsi"/>
        </w:rPr>
      </w:pPr>
      <w:r w:rsidRPr="00782639">
        <w:rPr>
          <w:rFonts w:asciiTheme="minorHAnsi" w:hAnsiTheme="minorHAnsi" w:cstheme="minorHAnsi"/>
        </w:rPr>
        <w:t>In the case of incomplete applications, programs w</w:t>
      </w:r>
      <w:r w:rsidR="00FE52DA" w:rsidRPr="00782639">
        <w:rPr>
          <w:rFonts w:asciiTheme="minorHAnsi" w:hAnsiTheme="minorHAnsi" w:cstheme="minorHAnsi"/>
        </w:rPr>
        <w:t xml:space="preserve">ill be </w:t>
      </w:r>
      <w:proofErr w:type="gramStart"/>
      <w:r w:rsidRPr="00782639">
        <w:rPr>
          <w:rFonts w:asciiTheme="minorHAnsi" w:hAnsiTheme="minorHAnsi" w:cstheme="minorHAnsi"/>
        </w:rPr>
        <w:t>contacted</w:t>
      </w:r>
      <w:proofErr w:type="gramEnd"/>
      <w:r w:rsidRPr="00782639">
        <w:rPr>
          <w:rFonts w:asciiTheme="minorHAnsi" w:hAnsiTheme="minorHAnsi" w:cstheme="minorHAnsi"/>
        </w:rPr>
        <w:t xml:space="preserve"> and resubmissions or corrections requested. In addition, programs </w:t>
      </w:r>
      <w:r w:rsidR="006B3695" w:rsidRPr="00782639">
        <w:rPr>
          <w:rFonts w:asciiTheme="minorHAnsi" w:hAnsiTheme="minorHAnsi" w:cstheme="minorHAnsi"/>
        </w:rPr>
        <w:t>will be</w:t>
      </w:r>
      <w:r w:rsidRPr="00782639">
        <w:rPr>
          <w:rFonts w:asciiTheme="minorHAnsi" w:hAnsiTheme="minorHAnsi" w:cstheme="minorHAnsi"/>
        </w:rPr>
        <w:t xml:space="preserve"> encouraged to send changes/additions t</w:t>
      </w:r>
      <w:r w:rsidR="00F156A8" w:rsidRPr="00782639">
        <w:rPr>
          <w:rFonts w:asciiTheme="minorHAnsi" w:hAnsiTheme="minorHAnsi" w:cstheme="minorHAnsi"/>
        </w:rPr>
        <w:t xml:space="preserve">o their application via email. This usually </w:t>
      </w:r>
      <w:r w:rsidR="00FE52DA" w:rsidRPr="00782639">
        <w:rPr>
          <w:rFonts w:asciiTheme="minorHAnsi" w:hAnsiTheme="minorHAnsi" w:cstheme="minorHAnsi"/>
        </w:rPr>
        <w:t>occurs</w:t>
      </w:r>
      <w:r w:rsidR="00F156A8" w:rsidRPr="00782639">
        <w:rPr>
          <w:rFonts w:asciiTheme="minorHAnsi" w:hAnsiTheme="minorHAnsi" w:cstheme="minorHAnsi"/>
        </w:rPr>
        <w:t xml:space="preserve"> when</w:t>
      </w:r>
      <w:r w:rsidR="00FE52DA" w:rsidRPr="00782639">
        <w:rPr>
          <w:rFonts w:asciiTheme="minorHAnsi" w:hAnsiTheme="minorHAnsi" w:cstheme="minorHAnsi"/>
        </w:rPr>
        <w:t xml:space="preserve"> the program</w:t>
      </w:r>
      <w:r w:rsidRPr="00782639">
        <w:rPr>
          <w:rFonts w:asciiTheme="minorHAnsi" w:hAnsiTheme="minorHAnsi" w:cstheme="minorHAnsi"/>
        </w:rPr>
        <w:t xml:space="preserve"> realize</w:t>
      </w:r>
      <w:r w:rsidR="00FE52DA" w:rsidRPr="00782639">
        <w:rPr>
          <w:rFonts w:asciiTheme="minorHAnsi" w:hAnsiTheme="minorHAnsi" w:cstheme="minorHAnsi"/>
        </w:rPr>
        <w:t>s,</w:t>
      </w:r>
      <w:r w:rsidRPr="00782639">
        <w:rPr>
          <w:rFonts w:asciiTheme="minorHAnsi" w:hAnsiTheme="minorHAnsi" w:cstheme="minorHAnsi"/>
        </w:rPr>
        <w:t xml:space="preserve"> after the submission, but before the deadline, or because of the initial review, they left out or incompletely answered </w:t>
      </w:r>
      <w:r w:rsidR="00FE52DA" w:rsidRPr="00782639">
        <w:rPr>
          <w:rFonts w:asciiTheme="minorHAnsi" w:hAnsiTheme="minorHAnsi" w:cstheme="minorHAnsi"/>
        </w:rPr>
        <w:t>a</w:t>
      </w:r>
      <w:r w:rsidRPr="00782639">
        <w:rPr>
          <w:rFonts w:asciiTheme="minorHAnsi" w:hAnsiTheme="minorHAnsi" w:cstheme="minorHAnsi"/>
        </w:rPr>
        <w:t xml:space="preserve"> question(s). </w:t>
      </w:r>
    </w:p>
    <w:p w14:paraId="58657273" w14:textId="00EBC4B0" w:rsidR="00390FF4" w:rsidRPr="00782639" w:rsidRDefault="00390FF4" w:rsidP="00B54208">
      <w:pPr>
        <w:pStyle w:val="ListParagraph"/>
        <w:spacing w:after="160" w:line="259" w:lineRule="auto"/>
        <w:rPr>
          <w:rFonts w:asciiTheme="minorHAnsi" w:hAnsiTheme="minorHAnsi" w:cstheme="minorHAnsi"/>
          <w:b/>
        </w:rPr>
      </w:pPr>
      <w:r w:rsidRPr="00782639">
        <w:rPr>
          <w:rFonts w:asciiTheme="minorHAnsi" w:hAnsiTheme="minorHAnsi" w:cstheme="minorHAnsi"/>
          <w:b/>
        </w:rPr>
        <w:t xml:space="preserve">Award Decisions - </w:t>
      </w:r>
      <w:r w:rsidRPr="00782639">
        <w:rPr>
          <w:rFonts w:asciiTheme="minorHAnsi" w:hAnsiTheme="minorHAnsi" w:cstheme="minorHAnsi"/>
        </w:rPr>
        <w:t xml:space="preserve">Once the full review is complete the grant award amount </w:t>
      </w:r>
      <w:r w:rsidR="00B54208">
        <w:rPr>
          <w:rFonts w:asciiTheme="minorHAnsi" w:hAnsiTheme="minorHAnsi" w:cstheme="minorHAnsi"/>
        </w:rPr>
        <w:t xml:space="preserve">is </w:t>
      </w:r>
      <w:r w:rsidRPr="00782639">
        <w:rPr>
          <w:rFonts w:asciiTheme="minorHAnsi" w:hAnsiTheme="minorHAnsi" w:cstheme="minorHAnsi"/>
        </w:rPr>
        <w:t>confirmed</w:t>
      </w:r>
      <w:r w:rsidR="00B54208">
        <w:rPr>
          <w:rFonts w:asciiTheme="minorHAnsi" w:hAnsiTheme="minorHAnsi" w:cstheme="minorHAnsi"/>
        </w:rPr>
        <w:t xml:space="preserve"> and approved</w:t>
      </w:r>
      <w:r w:rsidRPr="00782639">
        <w:rPr>
          <w:rFonts w:asciiTheme="minorHAnsi" w:hAnsiTheme="minorHAnsi" w:cstheme="minorHAnsi"/>
        </w:rPr>
        <w:t>.</w:t>
      </w:r>
    </w:p>
    <w:p w14:paraId="46E493C6" w14:textId="6AB01469" w:rsidR="00CB4F27" w:rsidRPr="00782639" w:rsidRDefault="00FE61B3" w:rsidP="00B54208">
      <w:pPr>
        <w:pStyle w:val="ListParagraph"/>
        <w:spacing w:after="160" w:line="259" w:lineRule="auto"/>
        <w:rPr>
          <w:rFonts w:asciiTheme="minorHAnsi" w:hAnsiTheme="minorHAnsi" w:cstheme="minorHAnsi"/>
        </w:rPr>
      </w:pPr>
      <w:r w:rsidRPr="00782639">
        <w:rPr>
          <w:rFonts w:asciiTheme="minorHAnsi" w:hAnsiTheme="minorHAnsi" w:cstheme="minorHAnsi"/>
          <w:b/>
        </w:rPr>
        <w:t>Award Notification and Agreement/Attestation Distribution</w:t>
      </w:r>
      <w:r w:rsidR="00CB4F27" w:rsidRPr="00782639">
        <w:rPr>
          <w:rFonts w:asciiTheme="minorHAnsi" w:hAnsiTheme="minorHAnsi" w:cstheme="minorHAnsi"/>
          <w:b/>
        </w:rPr>
        <w:t xml:space="preserve"> </w:t>
      </w:r>
      <w:r w:rsidR="00390FF4" w:rsidRPr="00782639">
        <w:rPr>
          <w:rFonts w:asciiTheme="minorHAnsi" w:hAnsiTheme="minorHAnsi" w:cstheme="minorHAnsi"/>
          <w:b/>
        </w:rPr>
        <w:t>–</w:t>
      </w:r>
      <w:r w:rsidR="00CB4F27" w:rsidRPr="00782639">
        <w:rPr>
          <w:rFonts w:asciiTheme="minorHAnsi" w:hAnsiTheme="minorHAnsi" w:cstheme="minorHAnsi"/>
          <w:b/>
        </w:rPr>
        <w:t xml:space="preserve"> </w:t>
      </w:r>
      <w:r w:rsidR="00390FF4" w:rsidRPr="00782639">
        <w:rPr>
          <w:rFonts w:asciiTheme="minorHAnsi" w:hAnsiTheme="minorHAnsi" w:cstheme="minorHAnsi"/>
        </w:rPr>
        <w:t>Following the approval process,</w:t>
      </w:r>
      <w:r w:rsidR="00390FF4" w:rsidRPr="00782639">
        <w:rPr>
          <w:rFonts w:asciiTheme="minorHAnsi" w:hAnsiTheme="minorHAnsi" w:cstheme="minorHAnsi"/>
          <w:b/>
        </w:rPr>
        <w:t xml:space="preserve"> </w:t>
      </w:r>
      <w:r w:rsidR="00390FF4" w:rsidRPr="00782639">
        <w:rPr>
          <w:rFonts w:asciiTheme="minorHAnsi" w:hAnsiTheme="minorHAnsi" w:cstheme="minorHAnsi"/>
        </w:rPr>
        <w:t>a</w:t>
      </w:r>
      <w:r w:rsidRPr="00782639">
        <w:rPr>
          <w:rFonts w:asciiTheme="minorHAnsi" w:hAnsiTheme="minorHAnsi" w:cstheme="minorHAnsi"/>
        </w:rPr>
        <w:t xml:space="preserve">ward </w:t>
      </w:r>
      <w:r w:rsidR="00CB4F27" w:rsidRPr="00782639">
        <w:rPr>
          <w:rFonts w:asciiTheme="minorHAnsi" w:hAnsiTheme="minorHAnsi" w:cstheme="minorHAnsi"/>
        </w:rPr>
        <w:t>letters will be</w:t>
      </w:r>
      <w:r w:rsidRPr="00782639">
        <w:rPr>
          <w:rFonts w:asciiTheme="minorHAnsi" w:hAnsiTheme="minorHAnsi" w:cstheme="minorHAnsi"/>
        </w:rPr>
        <w:t xml:space="preserve"> customized and sent to each awardee</w:t>
      </w:r>
      <w:r w:rsidR="00CB4F27" w:rsidRPr="00782639">
        <w:rPr>
          <w:rFonts w:asciiTheme="minorHAnsi" w:hAnsiTheme="minorHAnsi" w:cstheme="minorHAnsi"/>
        </w:rPr>
        <w:t xml:space="preserve"> via email with a read receipt</w:t>
      </w:r>
      <w:r w:rsidRPr="00782639">
        <w:rPr>
          <w:rFonts w:asciiTheme="minorHAnsi" w:hAnsiTheme="minorHAnsi" w:cstheme="minorHAnsi"/>
        </w:rPr>
        <w:t xml:space="preserve">. </w:t>
      </w:r>
    </w:p>
    <w:p w14:paraId="4A05DF48" w14:textId="27AF1BCC" w:rsidR="00FE61B3" w:rsidRPr="00782639" w:rsidRDefault="00FE61B3" w:rsidP="003F5484">
      <w:pPr>
        <w:pStyle w:val="ListParagraph"/>
        <w:spacing w:after="160" w:line="259" w:lineRule="auto"/>
        <w:rPr>
          <w:rFonts w:asciiTheme="minorHAnsi" w:hAnsiTheme="minorHAnsi" w:cstheme="minorHAnsi"/>
        </w:rPr>
      </w:pPr>
      <w:r w:rsidRPr="00782639">
        <w:rPr>
          <w:rFonts w:asciiTheme="minorHAnsi" w:hAnsiTheme="minorHAnsi" w:cstheme="minorHAnsi"/>
        </w:rPr>
        <w:t xml:space="preserve">Each award notification </w:t>
      </w:r>
      <w:r w:rsidR="00E842AD" w:rsidRPr="00782639">
        <w:rPr>
          <w:rFonts w:asciiTheme="minorHAnsi" w:hAnsiTheme="minorHAnsi" w:cstheme="minorHAnsi"/>
        </w:rPr>
        <w:t xml:space="preserve">letter and agreement </w:t>
      </w:r>
      <w:proofErr w:type="gramStart"/>
      <w:r w:rsidRPr="00782639">
        <w:rPr>
          <w:rFonts w:asciiTheme="minorHAnsi" w:hAnsiTheme="minorHAnsi" w:cstheme="minorHAnsi"/>
        </w:rPr>
        <w:t>include</w:t>
      </w:r>
      <w:r w:rsidR="00CB4F27" w:rsidRPr="00782639">
        <w:rPr>
          <w:rFonts w:asciiTheme="minorHAnsi" w:hAnsiTheme="minorHAnsi" w:cstheme="minorHAnsi"/>
        </w:rPr>
        <w:t>s</w:t>
      </w:r>
      <w:proofErr w:type="gramEnd"/>
      <w:r w:rsidRPr="00782639">
        <w:rPr>
          <w:rFonts w:asciiTheme="minorHAnsi" w:hAnsiTheme="minorHAnsi" w:cstheme="minorHAnsi"/>
        </w:rPr>
        <w:t xml:space="preserve"> the customized award letter with award amount, a Provider Agreement with </w:t>
      </w:r>
      <w:r w:rsidR="00E842AD" w:rsidRPr="00782639">
        <w:rPr>
          <w:rFonts w:asciiTheme="minorHAnsi" w:hAnsiTheme="minorHAnsi" w:cstheme="minorHAnsi"/>
        </w:rPr>
        <w:t xml:space="preserve">digital </w:t>
      </w:r>
      <w:r w:rsidR="00851FFF" w:rsidRPr="00782639">
        <w:rPr>
          <w:rFonts w:asciiTheme="minorHAnsi" w:hAnsiTheme="minorHAnsi" w:cstheme="minorHAnsi"/>
        </w:rPr>
        <w:t xml:space="preserve">or hardcopy </w:t>
      </w:r>
      <w:r w:rsidR="00E842AD" w:rsidRPr="00782639">
        <w:rPr>
          <w:rFonts w:asciiTheme="minorHAnsi" w:hAnsiTheme="minorHAnsi" w:cstheme="minorHAnsi"/>
        </w:rPr>
        <w:t xml:space="preserve">signature a section for </w:t>
      </w:r>
      <w:r w:rsidR="006B3695" w:rsidRPr="00782639">
        <w:rPr>
          <w:rFonts w:asciiTheme="minorHAnsi" w:hAnsiTheme="minorHAnsi" w:cstheme="minorHAnsi"/>
        </w:rPr>
        <w:t>attesting to the</w:t>
      </w:r>
      <w:r w:rsidR="00E842AD" w:rsidRPr="00782639">
        <w:rPr>
          <w:rFonts w:asciiTheme="minorHAnsi" w:hAnsiTheme="minorHAnsi" w:cstheme="minorHAnsi"/>
        </w:rPr>
        <w:t xml:space="preserve"> </w:t>
      </w:r>
      <w:r w:rsidR="00527698" w:rsidRPr="00782639">
        <w:rPr>
          <w:rFonts w:asciiTheme="minorHAnsi" w:hAnsiTheme="minorHAnsi" w:cstheme="minorHAnsi"/>
        </w:rPr>
        <w:t xml:space="preserve">acceptance of the approved </w:t>
      </w:r>
      <w:r w:rsidR="00E842AD" w:rsidRPr="00782639">
        <w:rPr>
          <w:rFonts w:asciiTheme="minorHAnsi" w:hAnsiTheme="minorHAnsi" w:cstheme="minorHAnsi"/>
        </w:rPr>
        <w:t xml:space="preserve">expense use </w:t>
      </w:r>
      <w:r w:rsidR="006B3695" w:rsidRPr="00782639">
        <w:rPr>
          <w:rFonts w:asciiTheme="minorHAnsi" w:hAnsiTheme="minorHAnsi" w:cstheme="minorHAnsi"/>
        </w:rPr>
        <w:t xml:space="preserve">along with other grant performance and reporting </w:t>
      </w:r>
      <w:r w:rsidR="006B3695" w:rsidRPr="00782639">
        <w:rPr>
          <w:rFonts w:asciiTheme="minorHAnsi" w:hAnsiTheme="minorHAnsi" w:cstheme="minorHAnsi"/>
        </w:rPr>
        <w:lastRenderedPageBreak/>
        <w:t>requirements.</w:t>
      </w:r>
      <w:r w:rsidR="00E842AD" w:rsidRPr="00782639">
        <w:rPr>
          <w:rFonts w:asciiTheme="minorHAnsi" w:hAnsiTheme="minorHAnsi" w:cstheme="minorHAnsi"/>
        </w:rPr>
        <w:t xml:space="preserve"> </w:t>
      </w:r>
      <w:r w:rsidR="00F33BC8" w:rsidRPr="00782639">
        <w:rPr>
          <w:rFonts w:asciiTheme="minorHAnsi" w:hAnsiTheme="minorHAnsi" w:cstheme="minorHAnsi"/>
        </w:rPr>
        <w:t xml:space="preserve"> The award packet will include the final report template with a detailed list of the final report accountability with a tab for each expense line item.  The instructional page will indicate the required documentation.</w:t>
      </w:r>
    </w:p>
    <w:p w14:paraId="5E53AA84" w14:textId="77777777" w:rsidR="00FE61B3" w:rsidRPr="00782639" w:rsidRDefault="00FE61B3" w:rsidP="003F5484">
      <w:pPr>
        <w:tabs>
          <w:tab w:val="left" w:pos="1260"/>
        </w:tabs>
        <w:ind w:left="1620" w:hanging="540"/>
        <w:rPr>
          <w:rFonts w:asciiTheme="minorHAnsi" w:hAnsiTheme="minorHAnsi" w:cstheme="minorHAnsi"/>
        </w:rPr>
      </w:pPr>
      <w:r w:rsidRPr="00782639">
        <w:rPr>
          <w:rFonts w:asciiTheme="minorHAnsi" w:hAnsiTheme="minorHAnsi" w:cstheme="minorHAnsi"/>
        </w:rPr>
        <w:t xml:space="preserve">The award letter </w:t>
      </w:r>
      <w:r w:rsidR="00E842AD" w:rsidRPr="00782639">
        <w:rPr>
          <w:rFonts w:asciiTheme="minorHAnsi" w:hAnsiTheme="minorHAnsi" w:cstheme="minorHAnsi"/>
        </w:rPr>
        <w:t xml:space="preserve">and agreement </w:t>
      </w:r>
      <w:r w:rsidRPr="00782639">
        <w:rPr>
          <w:rFonts w:asciiTheme="minorHAnsi" w:hAnsiTheme="minorHAnsi" w:cstheme="minorHAnsi"/>
        </w:rPr>
        <w:t xml:space="preserve">clearly </w:t>
      </w:r>
      <w:proofErr w:type="gramStart"/>
      <w:r w:rsidRPr="00782639">
        <w:rPr>
          <w:rFonts w:asciiTheme="minorHAnsi" w:hAnsiTheme="minorHAnsi" w:cstheme="minorHAnsi"/>
        </w:rPr>
        <w:t>state</w:t>
      </w:r>
      <w:r w:rsidR="00E842AD" w:rsidRPr="00782639">
        <w:rPr>
          <w:rFonts w:asciiTheme="minorHAnsi" w:hAnsiTheme="minorHAnsi" w:cstheme="minorHAnsi"/>
        </w:rPr>
        <w:t>s</w:t>
      </w:r>
      <w:proofErr w:type="gramEnd"/>
      <w:r w:rsidRPr="00782639">
        <w:rPr>
          <w:rFonts w:asciiTheme="minorHAnsi" w:hAnsiTheme="minorHAnsi" w:cstheme="minorHAnsi"/>
        </w:rPr>
        <w:t xml:space="preserve"> the following:</w:t>
      </w:r>
    </w:p>
    <w:p w14:paraId="4AC1703B" w14:textId="77777777" w:rsidR="00FE61B3" w:rsidRPr="00782639" w:rsidRDefault="00FE61B3" w:rsidP="00FD2339">
      <w:pPr>
        <w:numPr>
          <w:ilvl w:val="0"/>
          <w:numId w:val="7"/>
        </w:numPr>
        <w:spacing w:after="160" w:line="259" w:lineRule="auto"/>
        <w:ind w:left="1710"/>
        <w:contextualSpacing/>
        <w:rPr>
          <w:rFonts w:asciiTheme="minorHAnsi" w:hAnsiTheme="minorHAnsi" w:cstheme="minorHAnsi"/>
        </w:rPr>
      </w:pPr>
      <w:r w:rsidRPr="00782639">
        <w:rPr>
          <w:rFonts w:asciiTheme="minorHAnsi" w:hAnsiTheme="minorHAnsi" w:cstheme="minorHAnsi"/>
        </w:rPr>
        <w:t xml:space="preserve">The award </w:t>
      </w:r>
      <w:proofErr w:type="gramStart"/>
      <w:r w:rsidRPr="00782639">
        <w:rPr>
          <w:rFonts w:asciiTheme="minorHAnsi" w:hAnsiTheme="minorHAnsi" w:cstheme="minorHAnsi"/>
        </w:rPr>
        <w:t>amount</w:t>
      </w:r>
      <w:proofErr w:type="gramEnd"/>
      <w:r w:rsidRPr="00782639">
        <w:rPr>
          <w:rFonts w:asciiTheme="minorHAnsi" w:hAnsiTheme="minorHAnsi" w:cstheme="minorHAnsi"/>
        </w:rPr>
        <w:t xml:space="preserve"> </w:t>
      </w:r>
    </w:p>
    <w:p w14:paraId="79FB5EF2" w14:textId="77777777" w:rsidR="00FE61B3" w:rsidRPr="00782639" w:rsidRDefault="00FE61B3" w:rsidP="00FD2339">
      <w:pPr>
        <w:numPr>
          <w:ilvl w:val="0"/>
          <w:numId w:val="7"/>
        </w:numPr>
        <w:spacing w:after="160" w:line="259" w:lineRule="auto"/>
        <w:ind w:left="1710"/>
        <w:contextualSpacing/>
        <w:rPr>
          <w:rFonts w:asciiTheme="minorHAnsi" w:hAnsiTheme="minorHAnsi" w:cstheme="minorHAnsi"/>
        </w:rPr>
      </w:pPr>
      <w:r w:rsidRPr="00782639">
        <w:rPr>
          <w:rFonts w:asciiTheme="minorHAnsi" w:hAnsiTheme="minorHAnsi" w:cstheme="minorHAnsi"/>
        </w:rPr>
        <w:t xml:space="preserve">The </w:t>
      </w:r>
      <w:r w:rsidR="006B3695" w:rsidRPr="00782639">
        <w:rPr>
          <w:rFonts w:asciiTheme="minorHAnsi" w:hAnsiTheme="minorHAnsi" w:cstheme="minorHAnsi"/>
        </w:rPr>
        <w:t>approval of the proposed plan</w:t>
      </w:r>
      <w:r w:rsidRPr="00782639">
        <w:rPr>
          <w:rFonts w:asciiTheme="minorHAnsi" w:hAnsiTheme="minorHAnsi" w:cstheme="minorHAnsi"/>
        </w:rPr>
        <w:t xml:space="preserve"> </w:t>
      </w:r>
    </w:p>
    <w:p w14:paraId="3B76701C" w14:textId="77777777" w:rsidR="00FE61B3" w:rsidRPr="00782639" w:rsidRDefault="00FE61B3" w:rsidP="00FD2339">
      <w:pPr>
        <w:numPr>
          <w:ilvl w:val="0"/>
          <w:numId w:val="7"/>
        </w:numPr>
        <w:spacing w:after="160" w:line="259" w:lineRule="auto"/>
        <w:ind w:left="1710"/>
        <w:contextualSpacing/>
        <w:rPr>
          <w:rFonts w:asciiTheme="minorHAnsi" w:hAnsiTheme="minorHAnsi" w:cstheme="minorHAnsi"/>
        </w:rPr>
      </w:pPr>
      <w:r w:rsidRPr="00782639">
        <w:rPr>
          <w:rFonts w:asciiTheme="minorHAnsi" w:hAnsiTheme="minorHAnsi" w:cstheme="minorHAnsi"/>
        </w:rPr>
        <w:t xml:space="preserve">The allowable </w:t>
      </w:r>
      <w:r w:rsidR="00527698" w:rsidRPr="00782639">
        <w:rPr>
          <w:rFonts w:asciiTheme="minorHAnsi" w:hAnsiTheme="minorHAnsi" w:cstheme="minorHAnsi"/>
        </w:rPr>
        <w:t>use</w:t>
      </w:r>
    </w:p>
    <w:p w14:paraId="49B7C84D" w14:textId="77777777" w:rsidR="00FE61B3" w:rsidRPr="00782639" w:rsidRDefault="00FE61B3" w:rsidP="00FD2339">
      <w:pPr>
        <w:numPr>
          <w:ilvl w:val="0"/>
          <w:numId w:val="7"/>
        </w:numPr>
        <w:spacing w:after="160" w:line="259" w:lineRule="auto"/>
        <w:ind w:left="1710"/>
        <w:contextualSpacing/>
        <w:rPr>
          <w:rFonts w:asciiTheme="minorHAnsi" w:hAnsiTheme="minorHAnsi" w:cstheme="minorHAnsi"/>
        </w:rPr>
      </w:pPr>
      <w:r w:rsidRPr="00782639">
        <w:rPr>
          <w:rFonts w:asciiTheme="minorHAnsi" w:hAnsiTheme="minorHAnsi" w:cstheme="minorHAnsi"/>
        </w:rPr>
        <w:t>The basics of the invoicing</w:t>
      </w:r>
      <w:r w:rsidR="00E842AD" w:rsidRPr="00782639">
        <w:rPr>
          <w:rFonts w:asciiTheme="minorHAnsi" w:hAnsiTheme="minorHAnsi" w:cstheme="minorHAnsi"/>
        </w:rPr>
        <w:t xml:space="preserve"> and payment</w:t>
      </w:r>
      <w:r w:rsidRPr="00782639">
        <w:rPr>
          <w:rFonts w:asciiTheme="minorHAnsi" w:hAnsiTheme="minorHAnsi" w:cstheme="minorHAnsi"/>
        </w:rPr>
        <w:t xml:space="preserve"> process</w:t>
      </w:r>
    </w:p>
    <w:p w14:paraId="2A8BFB8E" w14:textId="678BA02D" w:rsidR="00FE61B3" w:rsidRPr="00782639" w:rsidRDefault="00FE61B3" w:rsidP="00FD2339">
      <w:pPr>
        <w:numPr>
          <w:ilvl w:val="0"/>
          <w:numId w:val="7"/>
        </w:numPr>
        <w:spacing w:after="160" w:line="259" w:lineRule="auto"/>
        <w:ind w:left="1710"/>
        <w:contextualSpacing/>
        <w:rPr>
          <w:rFonts w:asciiTheme="minorHAnsi" w:hAnsiTheme="minorHAnsi" w:cstheme="minorHAnsi"/>
        </w:rPr>
      </w:pPr>
      <w:r w:rsidRPr="00782639">
        <w:rPr>
          <w:rFonts w:asciiTheme="minorHAnsi" w:hAnsiTheme="minorHAnsi" w:cstheme="minorHAnsi"/>
        </w:rPr>
        <w:t>Next steps instructions</w:t>
      </w:r>
      <w:r w:rsidR="00BC0311" w:rsidRPr="00782639">
        <w:rPr>
          <w:rFonts w:asciiTheme="minorHAnsi" w:hAnsiTheme="minorHAnsi" w:cstheme="minorHAnsi"/>
        </w:rPr>
        <w:t>,</w:t>
      </w:r>
      <w:r w:rsidRPr="00782639">
        <w:rPr>
          <w:rFonts w:asciiTheme="minorHAnsi" w:hAnsiTheme="minorHAnsi" w:cstheme="minorHAnsi"/>
        </w:rPr>
        <w:t xml:space="preserve"> including submissi</w:t>
      </w:r>
      <w:r w:rsidR="006B3695" w:rsidRPr="00782639">
        <w:rPr>
          <w:rFonts w:asciiTheme="minorHAnsi" w:hAnsiTheme="minorHAnsi" w:cstheme="minorHAnsi"/>
        </w:rPr>
        <w:t xml:space="preserve">on of signed </w:t>
      </w:r>
      <w:proofErr w:type="gramStart"/>
      <w:r w:rsidR="006B3695" w:rsidRPr="00782639">
        <w:rPr>
          <w:rFonts w:asciiTheme="minorHAnsi" w:hAnsiTheme="minorHAnsi" w:cstheme="minorHAnsi"/>
        </w:rPr>
        <w:t>documents</w:t>
      </w:r>
      <w:r w:rsidR="00851FFF" w:rsidRPr="00782639">
        <w:rPr>
          <w:rFonts w:asciiTheme="minorHAnsi" w:hAnsiTheme="minorHAnsi" w:cstheme="minorHAnsi"/>
        </w:rPr>
        <w:t>.</w:t>
      </w:r>
      <w:r w:rsidR="006B3695" w:rsidRPr="00782639">
        <w:rPr>
          <w:rFonts w:asciiTheme="minorHAnsi" w:hAnsiTheme="minorHAnsi" w:cstheme="minorHAnsi"/>
        </w:rPr>
        <w:t>.</w:t>
      </w:r>
      <w:proofErr w:type="gramEnd"/>
    </w:p>
    <w:p w14:paraId="573E384C" w14:textId="3617EF22" w:rsidR="00FE61B3" w:rsidRPr="00782639" w:rsidRDefault="00FE61B3" w:rsidP="00FD2339">
      <w:pPr>
        <w:numPr>
          <w:ilvl w:val="0"/>
          <w:numId w:val="7"/>
        </w:numPr>
        <w:spacing w:after="160" w:line="259" w:lineRule="auto"/>
        <w:ind w:left="1710"/>
        <w:contextualSpacing/>
        <w:rPr>
          <w:rFonts w:asciiTheme="minorHAnsi" w:hAnsiTheme="minorHAnsi" w:cstheme="minorHAnsi"/>
        </w:rPr>
      </w:pPr>
      <w:r w:rsidRPr="00782639">
        <w:rPr>
          <w:rFonts w:asciiTheme="minorHAnsi" w:hAnsiTheme="minorHAnsi" w:cstheme="minorHAnsi"/>
        </w:rPr>
        <w:t xml:space="preserve">Instructions for doing a digital </w:t>
      </w:r>
      <w:r w:rsidR="00851FFF" w:rsidRPr="00782639">
        <w:rPr>
          <w:rFonts w:asciiTheme="minorHAnsi" w:hAnsiTheme="minorHAnsi" w:cstheme="minorHAnsi"/>
        </w:rPr>
        <w:t>or hardcopy</w:t>
      </w:r>
      <w:r w:rsidRPr="00782639">
        <w:rPr>
          <w:rFonts w:asciiTheme="minorHAnsi" w:hAnsiTheme="minorHAnsi" w:cstheme="minorHAnsi"/>
        </w:rPr>
        <w:t xml:space="preserve"> </w:t>
      </w:r>
      <w:r w:rsidR="00851FFF" w:rsidRPr="00782639">
        <w:rPr>
          <w:rFonts w:asciiTheme="minorHAnsi" w:hAnsiTheme="minorHAnsi" w:cstheme="minorHAnsi"/>
        </w:rPr>
        <w:t xml:space="preserve">signature </w:t>
      </w:r>
      <w:r w:rsidRPr="00782639">
        <w:rPr>
          <w:rFonts w:asciiTheme="minorHAnsi" w:hAnsiTheme="minorHAnsi" w:cstheme="minorHAnsi"/>
        </w:rPr>
        <w:t xml:space="preserve">and applying for a vendor number </w:t>
      </w:r>
      <w:r w:rsidR="005C6C0D" w:rsidRPr="00782639">
        <w:rPr>
          <w:rFonts w:asciiTheme="minorHAnsi" w:hAnsiTheme="minorHAnsi" w:cstheme="minorHAnsi"/>
        </w:rPr>
        <w:t xml:space="preserve">are </w:t>
      </w:r>
      <w:proofErr w:type="gramStart"/>
      <w:r w:rsidRPr="00782639">
        <w:rPr>
          <w:rFonts w:asciiTheme="minorHAnsi" w:hAnsiTheme="minorHAnsi" w:cstheme="minorHAnsi"/>
        </w:rPr>
        <w:t>included</w:t>
      </w:r>
      <w:proofErr w:type="gramEnd"/>
    </w:p>
    <w:p w14:paraId="0902A0EB" w14:textId="18E348FD" w:rsidR="009A6F4D" w:rsidRPr="00782639" w:rsidRDefault="00790441" w:rsidP="00FD2339">
      <w:pPr>
        <w:numPr>
          <w:ilvl w:val="0"/>
          <w:numId w:val="7"/>
        </w:numPr>
        <w:spacing w:after="160" w:line="259" w:lineRule="auto"/>
        <w:ind w:left="1710"/>
        <w:contextualSpacing/>
        <w:rPr>
          <w:rFonts w:asciiTheme="minorHAnsi" w:hAnsiTheme="minorHAnsi" w:cstheme="minorHAnsi"/>
        </w:rPr>
      </w:pPr>
      <w:r w:rsidRPr="00782639">
        <w:rPr>
          <w:rFonts w:asciiTheme="minorHAnsi" w:hAnsiTheme="minorHAnsi" w:cstheme="minorHAnsi"/>
        </w:rPr>
        <w:t xml:space="preserve">The </w:t>
      </w:r>
      <w:r w:rsidR="0049086F" w:rsidRPr="00782639">
        <w:rPr>
          <w:rFonts w:asciiTheme="minorHAnsi" w:hAnsiTheme="minorHAnsi" w:cstheme="minorHAnsi"/>
        </w:rPr>
        <w:t>invoice and</w:t>
      </w:r>
      <w:r w:rsidRPr="00782639">
        <w:rPr>
          <w:rFonts w:asciiTheme="minorHAnsi" w:hAnsiTheme="minorHAnsi" w:cstheme="minorHAnsi"/>
        </w:rPr>
        <w:t xml:space="preserve"> payment </w:t>
      </w:r>
      <w:r w:rsidR="0049086F" w:rsidRPr="00782639">
        <w:rPr>
          <w:rFonts w:asciiTheme="minorHAnsi" w:hAnsiTheme="minorHAnsi" w:cstheme="minorHAnsi"/>
        </w:rPr>
        <w:t>process</w:t>
      </w:r>
    </w:p>
    <w:p w14:paraId="44E3FAAA" w14:textId="77777777" w:rsidR="00E842AD" w:rsidRPr="00782639" w:rsidRDefault="00E842AD" w:rsidP="00FD2339">
      <w:pPr>
        <w:numPr>
          <w:ilvl w:val="0"/>
          <w:numId w:val="7"/>
        </w:numPr>
        <w:spacing w:after="160" w:line="259" w:lineRule="auto"/>
        <w:ind w:left="1710"/>
        <w:contextualSpacing/>
        <w:rPr>
          <w:rFonts w:asciiTheme="minorHAnsi" w:hAnsiTheme="minorHAnsi" w:cstheme="minorHAnsi"/>
        </w:rPr>
      </w:pPr>
      <w:r w:rsidRPr="00782639">
        <w:rPr>
          <w:rFonts w:asciiTheme="minorHAnsi" w:hAnsiTheme="minorHAnsi" w:cstheme="minorHAnsi"/>
        </w:rPr>
        <w:t>Grant fulfillment requirements</w:t>
      </w:r>
      <w:r w:rsidR="00E31BE1" w:rsidRPr="00782639">
        <w:rPr>
          <w:rFonts w:asciiTheme="minorHAnsi" w:hAnsiTheme="minorHAnsi" w:cstheme="minorHAnsi"/>
        </w:rPr>
        <w:t xml:space="preserve"> including metrics and </w:t>
      </w:r>
      <w:proofErr w:type="gramStart"/>
      <w:r w:rsidR="00E31BE1" w:rsidRPr="00782639">
        <w:rPr>
          <w:rFonts w:asciiTheme="minorHAnsi" w:hAnsiTheme="minorHAnsi" w:cstheme="minorHAnsi"/>
        </w:rPr>
        <w:t>reporting</w:t>
      </w:r>
      <w:proofErr w:type="gramEnd"/>
    </w:p>
    <w:p w14:paraId="7914146F" w14:textId="77777777" w:rsidR="00FE61B3" w:rsidRPr="00782639" w:rsidRDefault="00FE61B3" w:rsidP="003F5484">
      <w:pPr>
        <w:ind w:left="720"/>
        <w:contextualSpacing/>
        <w:rPr>
          <w:rFonts w:asciiTheme="minorHAnsi" w:hAnsiTheme="minorHAnsi" w:cstheme="minorHAnsi"/>
        </w:rPr>
      </w:pPr>
    </w:p>
    <w:p w14:paraId="1260EDDF" w14:textId="77777777" w:rsidR="00B93554" w:rsidRPr="00782639" w:rsidRDefault="00FE61B3" w:rsidP="003F5484">
      <w:pPr>
        <w:spacing w:after="160" w:line="259" w:lineRule="auto"/>
        <w:ind w:left="720"/>
        <w:rPr>
          <w:rFonts w:asciiTheme="minorHAnsi" w:hAnsiTheme="minorHAnsi" w:cstheme="minorHAnsi"/>
        </w:rPr>
      </w:pPr>
      <w:r w:rsidRPr="00782639">
        <w:rPr>
          <w:rFonts w:asciiTheme="minorHAnsi" w:hAnsiTheme="minorHAnsi" w:cstheme="minorHAnsi"/>
        </w:rPr>
        <w:t>Programs ha</w:t>
      </w:r>
      <w:r w:rsidR="00E842AD" w:rsidRPr="00782639">
        <w:rPr>
          <w:rFonts w:asciiTheme="minorHAnsi" w:hAnsiTheme="minorHAnsi" w:cstheme="minorHAnsi"/>
        </w:rPr>
        <w:t>ve</w:t>
      </w:r>
      <w:r w:rsidRPr="00782639">
        <w:rPr>
          <w:rFonts w:asciiTheme="minorHAnsi" w:hAnsiTheme="minorHAnsi" w:cstheme="minorHAnsi"/>
        </w:rPr>
        <w:t xml:space="preserve"> </w:t>
      </w:r>
      <w:r w:rsidR="00790441" w:rsidRPr="00782639">
        <w:rPr>
          <w:rFonts w:asciiTheme="minorHAnsi" w:hAnsiTheme="minorHAnsi" w:cstheme="minorHAnsi"/>
        </w:rPr>
        <w:t>1</w:t>
      </w:r>
      <w:r w:rsidR="00390FF4" w:rsidRPr="00782639">
        <w:rPr>
          <w:rFonts w:asciiTheme="minorHAnsi" w:hAnsiTheme="minorHAnsi" w:cstheme="minorHAnsi"/>
        </w:rPr>
        <w:t>0</w:t>
      </w:r>
      <w:r w:rsidR="00790441" w:rsidRPr="00782639">
        <w:rPr>
          <w:rFonts w:asciiTheme="minorHAnsi" w:hAnsiTheme="minorHAnsi" w:cstheme="minorHAnsi"/>
        </w:rPr>
        <w:t xml:space="preserve"> business days from the date the award letter is emailed to the program, to accept sign and submit the agreement. Failure to submit the agreement will nullify the award. </w:t>
      </w:r>
    </w:p>
    <w:p w14:paraId="2B924E1E" w14:textId="6273D7E4" w:rsidR="00FE61B3" w:rsidRPr="00782639" w:rsidRDefault="00FE61B3" w:rsidP="002C37B1">
      <w:pPr>
        <w:pStyle w:val="ListParagraph"/>
        <w:spacing w:after="160" w:line="259" w:lineRule="auto"/>
        <w:rPr>
          <w:rFonts w:asciiTheme="minorHAnsi" w:hAnsiTheme="minorHAnsi" w:cstheme="minorHAnsi"/>
        </w:rPr>
      </w:pPr>
      <w:r w:rsidRPr="00782639">
        <w:rPr>
          <w:rFonts w:asciiTheme="minorHAnsi" w:hAnsiTheme="minorHAnsi" w:cstheme="minorHAnsi"/>
          <w:b/>
        </w:rPr>
        <w:t>Submission of Provider Agreement and Attestation</w:t>
      </w:r>
      <w:r w:rsidR="00E842AD" w:rsidRPr="00782639">
        <w:rPr>
          <w:rFonts w:asciiTheme="minorHAnsi" w:hAnsiTheme="minorHAnsi" w:cstheme="minorHAnsi"/>
          <w:b/>
        </w:rPr>
        <w:t xml:space="preserve"> - </w:t>
      </w:r>
      <w:r w:rsidRPr="00782639">
        <w:rPr>
          <w:rFonts w:asciiTheme="minorHAnsi" w:hAnsiTheme="minorHAnsi" w:cstheme="minorHAnsi"/>
        </w:rPr>
        <w:t xml:space="preserve">Once the award </w:t>
      </w:r>
      <w:r w:rsidR="00AC65F3" w:rsidRPr="00782639">
        <w:rPr>
          <w:rFonts w:asciiTheme="minorHAnsi" w:hAnsiTheme="minorHAnsi" w:cstheme="minorHAnsi"/>
        </w:rPr>
        <w:t xml:space="preserve">notification </w:t>
      </w:r>
      <w:r w:rsidR="00E842AD" w:rsidRPr="00782639">
        <w:rPr>
          <w:rFonts w:asciiTheme="minorHAnsi" w:hAnsiTheme="minorHAnsi" w:cstheme="minorHAnsi"/>
        </w:rPr>
        <w:t>is</w:t>
      </w:r>
      <w:r w:rsidRPr="00782639">
        <w:rPr>
          <w:rFonts w:asciiTheme="minorHAnsi" w:hAnsiTheme="minorHAnsi" w:cstheme="minorHAnsi"/>
        </w:rPr>
        <w:t xml:space="preserve"> </w:t>
      </w:r>
      <w:r w:rsidR="00930DEB" w:rsidRPr="00782639">
        <w:rPr>
          <w:rFonts w:asciiTheme="minorHAnsi" w:hAnsiTheme="minorHAnsi" w:cstheme="minorHAnsi"/>
        </w:rPr>
        <w:t>made,</w:t>
      </w:r>
      <w:r w:rsidRPr="00782639">
        <w:rPr>
          <w:rFonts w:asciiTheme="minorHAnsi" w:hAnsiTheme="minorHAnsi" w:cstheme="minorHAnsi"/>
        </w:rPr>
        <w:t xml:space="preserve"> each provider </w:t>
      </w:r>
      <w:r w:rsidR="006B3695" w:rsidRPr="00782639">
        <w:rPr>
          <w:rFonts w:asciiTheme="minorHAnsi" w:hAnsiTheme="minorHAnsi" w:cstheme="minorHAnsi"/>
        </w:rPr>
        <w:t xml:space="preserve">must </w:t>
      </w:r>
      <w:r w:rsidRPr="00782639">
        <w:rPr>
          <w:rFonts w:asciiTheme="minorHAnsi" w:hAnsiTheme="minorHAnsi" w:cstheme="minorHAnsi"/>
        </w:rPr>
        <w:t xml:space="preserve">submit a signed Provider Agreement. </w:t>
      </w:r>
      <w:r w:rsidR="00930DEB" w:rsidRPr="00782639">
        <w:rPr>
          <w:rFonts w:asciiTheme="minorHAnsi" w:hAnsiTheme="minorHAnsi" w:cstheme="minorHAnsi"/>
        </w:rPr>
        <w:t>Although the preferred method for submission is</w:t>
      </w:r>
      <w:r w:rsidRPr="00782639">
        <w:rPr>
          <w:rFonts w:asciiTheme="minorHAnsi" w:hAnsiTheme="minorHAnsi" w:cstheme="minorHAnsi"/>
        </w:rPr>
        <w:t xml:space="preserve"> </w:t>
      </w:r>
      <w:r w:rsidR="00930DEB" w:rsidRPr="00782639">
        <w:rPr>
          <w:rFonts w:asciiTheme="minorHAnsi" w:hAnsiTheme="minorHAnsi" w:cstheme="minorHAnsi"/>
        </w:rPr>
        <w:t xml:space="preserve">electronically by email, </w:t>
      </w:r>
      <w:r w:rsidRPr="00782639">
        <w:rPr>
          <w:rFonts w:asciiTheme="minorHAnsi" w:hAnsiTheme="minorHAnsi" w:cstheme="minorHAnsi"/>
        </w:rPr>
        <w:t xml:space="preserve">mail-in documents </w:t>
      </w:r>
      <w:r w:rsidR="001C0DA7" w:rsidRPr="00782639">
        <w:rPr>
          <w:rFonts w:asciiTheme="minorHAnsi" w:hAnsiTheme="minorHAnsi" w:cstheme="minorHAnsi"/>
        </w:rPr>
        <w:t xml:space="preserve">and documents dropped off at the DHHS Brown Building </w:t>
      </w:r>
      <w:r w:rsidR="00E842AD" w:rsidRPr="00782639">
        <w:rPr>
          <w:rFonts w:asciiTheme="minorHAnsi" w:hAnsiTheme="minorHAnsi" w:cstheme="minorHAnsi"/>
        </w:rPr>
        <w:t>will be accepted</w:t>
      </w:r>
      <w:r w:rsidR="00BC0311" w:rsidRPr="00782639">
        <w:rPr>
          <w:rFonts w:asciiTheme="minorHAnsi" w:hAnsiTheme="minorHAnsi" w:cstheme="minorHAnsi"/>
        </w:rPr>
        <w:t xml:space="preserve"> to ensure equitable access for providers</w:t>
      </w:r>
      <w:r w:rsidR="009A6F4D" w:rsidRPr="00782639">
        <w:rPr>
          <w:rFonts w:asciiTheme="minorHAnsi" w:hAnsiTheme="minorHAnsi" w:cstheme="minorHAnsi"/>
        </w:rPr>
        <w:t>.</w:t>
      </w:r>
      <w:r w:rsidR="00E842AD" w:rsidRPr="00782639">
        <w:rPr>
          <w:rFonts w:asciiTheme="minorHAnsi" w:hAnsiTheme="minorHAnsi" w:cstheme="minorHAnsi"/>
        </w:rPr>
        <w:t xml:space="preserve"> </w:t>
      </w:r>
      <w:r w:rsidR="009A6F4D" w:rsidRPr="00782639">
        <w:rPr>
          <w:rFonts w:asciiTheme="minorHAnsi" w:hAnsiTheme="minorHAnsi" w:cstheme="minorHAnsi"/>
        </w:rPr>
        <w:t xml:space="preserve">All </w:t>
      </w:r>
      <w:r w:rsidR="00CC59EA" w:rsidRPr="00782639">
        <w:rPr>
          <w:rFonts w:asciiTheme="minorHAnsi" w:hAnsiTheme="minorHAnsi" w:cstheme="minorHAnsi"/>
        </w:rPr>
        <w:t xml:space="preserve">documents </w:t>
      </w:r>
      <w:r w:rsidR="00E842AD" w:rsidRPr="00782639">
        <w:rPr>
          <w:rFonts w:asciiTheme="minorHAnsi" w:hAnsiTheme="minorHAnsi" w:cstheme="minorHAnsi"/>
        </w:rPr>
        <w:t>must be received</w:t>
      </w:r>
      <w:r w:rsidR="00851FFF" w:rsidRPr="00782639">
        <w:rPr>
          <w:rFonts w:asciiTheme="minorHAnsi" w:hAnsiTheme="minorHAnsi" w:cstheme="minorHAnsi"/>
        </w:rPr>
        <w:t xml:space="preserve"> by email, </w:t>
      </w:r>
      <w:proofErr w:type="gramStart"/>
      <w:r w:rsidR="00851FFF" w:rsidRPr="00782639">
        <w:rPr>
          <w:rFonts w:asciiTheme="minorHAnsi" w:hAnsiTheme="minorHAnsi" w:cstheme="minorHAnsi"/>
        </w:rPr>
        <w:t>postmarked</w:t>
      </w:r>
      <w:proofErr w:type="gramEnd"/>
      <w:r w:rsidR="00851FFF" w:rsidRPr="00782639">
        <w:rPr>
          <w:rFonts w:asciiTheme="minorHAnsi" w:hAnsiTheme="minorHAnsi" w:cstheme="minorHAnsi"/>
        </w:rPr>
        <w:t xml:space="preserve"> or dropped off</w:t>
      </w:r>
      <w:r w:rsidR="00E842AD" w:rsidRPr="00782639">
        <w:rPr>
          <w:rFonts w:asciiTheme="minorHAnsi" w:hAnsiTheme="minorHAnsi" w:cstheme="minorHAnsi"/>
        </w:rPr>
        <w:t xml:space="preserve"> </w:t>
      </w:r>
      <w:r w:rsidR="009A6F4D" w:rsidRPr="00782639">
        <w:rPr>
          <w:rFonts w:asciiTheme="minorHAnsi" w:hAnsiTheme="minorHAnsi" w:cstheme="minorHAnsi"/>
        </w:rPr>
        <w:t>within 1</w:t>
      </w:r>
      <w:r w:rsidR="001E4773" w:rsidRPr="00782639">
        <w:rPr>
          <w:rFonts w:asciiTheme="minorHAnsi" w:hAnsiTheme="minorHAnsi" w:cstheme="minorHAnsi"/>
        </w:rPr>
        <w:t>0</w:t>
      </w:r>
      <w:r w:rsidR="009A6F4D" w:rsidRPr="00782639">
        <w:rPr>
          <w:rFonts w:asciiTheme="minorHAnsi" w:hAnsiTheme="minorHAnsi" w:cstheme="minorHAnsi"/>
        </w:rPr>
        <w:t xml:space="preserve"> business days of the grant notification letter</w:t>
      </w:r>
      <w:r w:rsidR="00E842AD" w:rsidRPr="00782639">
        <w:rPr>
          <w:rFonts w:asciiTheme="minorHAnsi" w:hAnsiTheme="minorHAnsi" w:cstheme="minorHAnsi"/>
        </w:rPr>
        <w:t xml:space="preserve">. </w:t>
      </w:r>
      <w:r w:rsidRPr="00782639">
        <w:rPr>
          <w:rFonts w:asciiTheme="minorHAnsi" w:hAnsiTheme="minorHAnsi" w:cstheme="minorHAnsi"/>
        </w:rPr>
        <w:t xml:space="preserve"> </w:t>
      </w:r>
      <w:r w:rsidR="009A6F4D" w:rsidRPr="00782639">
        <w:rPr>
          <w:rFonts w:asciiTheme="minorHAnsi" w:hAnsiTheme="minorHAnsi" w:cstheme="minorHAnsi"/>
        </w:rPr>
        <w:t xml:space="preserve">No </w:t>
      </w:r>
      <w:proofErr w:type="gramStart"/>
      <w:r w:rsidR="001E4773" w:rsidRPr="00782639">
        <w:rPr>
          <w:rFonts w:asciiTheme="minorHAnsi" w:hAnsiTheme="minorHAnsi" w:cstheme="minorHAnsi"/>
        </w:rPr>
        <w:t>photographed</w:t>
      </w:r>
      <w:proofErr w:type="gramEnd"/>
      <w:r w:rsidR="001E4773" w:rsidRPr="00782639">
        <w:rPr>
          <w:rFonts w:asciiTheme="minorHAnsi" w:hAnsiTheme="minorHAnsi" w:cstheme="minorHAnsi"/>
        </w:rPr>
        <w:t xml:space="preserve"> or </w:t>
      </w:r>
      <w:r w:rsidR="00851FFF" w:rsidRPr="00782639">
        <w:rPr>
          <w:rFonts w:asciiTheme="minorHAnsi" w:hAnsiTheme="minorHAnsi" w:cstheme="minorHAnsi"/>
        </w:rPr>
        <w:t xml:space="preserve">JPEG </w:t>
      </w:r>
      <w:r w:rsidR="001E4773" w:rsidRPr="00782639">
        <w:rPr>
          <w:rFonts w:asciiTheme="minorHAnsi" w:hAnsiTheme="minorHAnsi" w:cstheme="minorHAnsi"/>
        </w:rPr>
        <w:t>documents will be accepted.</w:t>
      </w:r>
    </w:p>
    <w:p w14:paraId="26CBA107" w14:textId="77777777" w:rsidR="00FE61B3" w:rsidRPr="00782639" w:rsidRDefault="00E842AD" w:rsidP="003F5484">
      <w:pPr>
        <w:tabs>
          <w:tab w:val="left" w:pos="360"/>
        </w:tabs>
        <w:spacing w:after="160" w:line="259" w:lineRule="auto"/>
        <w:ind w:left="720"/>
        <w:rPr>
          <w:rFonts w:asciiTheme="minorHAnsi" w:hAnsiTheme="minorHAnsi" w:cstheme="minorHAnsi"/>
        </w:rPr>
      </w:pPr>
      <w:r w:rsidRPr="00782639">
        <w:rPr>
          <w:rFonts w:asciiTheme="minorHAnsi" w:hAnsiTheme="minorHAnsi" w:cstheme="minorHAnsi"/>
        </w:rPr>
        <w:t>A</w:t>
      </w:r>
      <w:r w:rsidR="00FE61B3" w:rsidRPr="00782639">
        <w:rPr>
          <w:rFonts w:asciiTheme="minorHAnsi" w:hAnsiTheme="minorHAnsi" w:cstheme="minorHAnsi"/>
        </w:rPr>
        <w:t>fter receipt, the DHHS representative review</w:t>
      </w:r>
      <w:r w:rsidRPr="00782639">
        <w:rPr>
          <w:rFonts w:asciiTheme="minorHAnsi" w:hAnsiTheme="minorHAnsi" w:cstheme="minorHAnsi"/>
        </w:rPr>
        <w:t>s</w:t>
      </w:r>
      <w:r w:rsidR="00FE61B3" w:rsidRPr="00782639">
        <w:rPr>
          <w:rFonts w:asciiTheme="minorHAnsi" w:hAnsiTheme="minorHAnsi" w:cstheme="minorHAnsi"/>
        </w:rPr>
        <w:t xml:space="preserve"> and </w:t>
      </w:r>
      <w:r w:rsidR="0043773B" w:rsidRPr="00782639">
        <w:rPr>
          <w:rFonts w:asciiTheme="minorHAnsi" w:hAnsiTheme="minorHAnsi" w:cstheme="minorHAnsi"/>
        </w:rPr>
        <w:t xml:space="preserve">signs </w:t>
      </w:r>
      <w:r w:rsidR="00FE61B3" w:rsidRPr="00782639">
        <w:rPr>
          <w:rFonts w:asciiTheme="minorHAnsi" w:hAnsiTheme="minorHAnsi" w:cstheme="minorHAnsi"/>
        </w:rPr>
        <w:t xml:space="preserve">the </w:t>
      </w:r>
      <w:r w:rsidR="001E4773" w:rsidRPr="00782639">
        <w:rPr>
          <w:rFonts w:asciiTheme="minorHAnsi" w:hAnsiTheme="minorHAnsi" w:cstheme="minorHAnsi"/>
        </w:rPr>
        <w:t>agreement, a copy</w:t>
      </w:r>
      <w:r w:rsidRPr="00782639">
        <w:rPr>
          <w:rFonts w:asciiTheme="minorHAnsi" w:hAnsiTheme="minorHAnsi" w:cstheme="minorHAnsi"/>
        </w:rPr>
        <w:t xml:space="preserve"> </w:t>
      </w:r>
      <w:r w:rsidR="001E4773" w:rsidRPr="00782639">
        <w:rPr>
          <w:rFonts w:asciiTheme="minorHAnsi" w:hAnsiTheme="minorHAnsi" w:cstheme="minorHAnsi"/>
        </w:rPr>
        <w:t>is mailed</w:t>
      </w:r>
      <w:r w:rsidRPr="00782639">
        <w:rPr>
          <w:rFonts w:asciiTheme="minorHAnsi" w:hAnsiTheme="minorHAnsi" w:cstheme="minorHAnsi"/>
        </w:rPr>
        <w:t xml:space="preserve"> to the grant recipient.</w:t>
      </w:r>
    </w:p>
    <w:p w14:paraId="6CED51FF" w14:textId="20DD4F7E" w:rsidR="00F33BC8" w:rsidRPr="00782639" w:rsidRDefault="00E91509" w:rsidP="002C37B1">
      <w:pPr>
        <w:pStyle w:val="ListParagraph"/>
        <w:spacing w:after="160" w:line="259" w:lineRule="auto"/>
        <w:rPr>
          <w:rFonts w:asciiTheme="minorHAnsi" w:hAnsiTheme="minorHAnsi" w:cstheme="minorHAnsi"/>
          <w:b/>
        </w:rPr>
      </w:pPr>
      <w:r w:rsidRPr="00782639">
        <w:rPr>
          <w:rFonts w:asciiTheme="minorHAnsi" w:hAnsiTheme="minorHAnsi" w:cstheme="minorHAnsi"/>
        </w:rPr>
        <w:t xml:space="preserve">Once the agreement is signed and approved for </w:t>
      </w:r>
      <w:r w:rsidR="00DE2351" w:rsidRPr="00782639">
        <w:rPr>
          <w:rFonts w:asciiTheme="minorHAnsi" w:hAnsiTheme="minorHAnsi" w:cstheme="minorHAnsi"/>
        </w:rPr>
        <w:t>payment</w:t>
      </w:r>
      <w:r w:rsidR="006B3695" w:rsidRPr="00782639">
        <w:rPr>
          <w:rFonts w:asciiTheme="minorHAnsi" w:hAnsiTheme="minorHAnsi" w:cstheme="minorHAnsi"/>
        </w:rPr>
        <w:t>,</w:t>
      </w:r>
      <w:r w:rsidRPr="00782639">
        <w:rPr>
          <w:rFonts w:asciiTheme="minorHAnsi" w:hAnsiTheme="minorHAnsi" w:cstheme="minorHAnsi"/>
        </w:rPr>
        <w:t xml:space="preserve"> </w:t>
      </w:r>
      <w:r w:rsidR="002C37B1">
        <w:rPr>
          <w:rFonts w:asciiTheme="minorHAnsi" w:hAnsiTheme="minorHAnsi" w:cstheme="minorHAnsi"/>
        </w:rPr>
        <w:t>the request for payment is submitted by the BCDHSC staff.</w:t>
      </w:r>
    </w:p>
    <w:p w14:paraId="676F9646" w14:textId="6AE734C5" w:rsidR="003F5484" w:rsidRPr="002C37B1" w:rsidRDefault="002C37B1" w:rsidP="00FE61B3">
      <w:pPr>
        <w:spacing w:after="160" w:line="259" w:lineRule="auto"/>
        <w:rPr>
          <w:rFonts w:asciiTheme="minorHAnsi" w:hAnsiTheme="minorHAnsi" w:cstheme="minorHAnsi"/>
          <w:b/>
        </w:rPr>
      </w:pPr>
      <w:r w:rsidRPr="002C37B1">
        <w:rPr>
          <w:rFonts w:asciiTheme="minorHAnsi" w:hAnsiTheme="minorHAnsi" w:cstheme="minorHAnsi"/>
          <w:b/>
        </w:rPr>
        <w:t xml:space="preserve"> 3.  How will I report how I used the funds</w:t>
      </w:r>
    </w:p>
    <w:p w14:paraId="1450B957" w14:textId="6620FD74" w:rsidR="00E77FA1" w:rsidRPr="00782639" w:rsidRDefault="00E77FA1" w:rsidP="002C37B1">
      <w:pPr>
        <w:pStyle w:val="ListParagraph"/>
        <w:rPr>
          <w:rFonts w:asciiTheme="minorHAnsi" w:hAnsiTheme="minorHAnsi" w:cstheme="minorHAnsi"/>
        </w:rPr>
      </w:pPr>
      <w:r w:rsidRPr="00782639">
        <w:rPr>
          <w:rFonts w:asciiTheme="minorHAnsi" w:hAnsiTheme="minorHAnsi" w:cstheme="minorHAnsi"/>
        </w:rPr>
        <w:t xml:space="preserve">Each </w:t>
      </w:r>
      <w:r w:rsidR="00CD2BED" w:rsidRPr="00782639">
        <w:rPr>
          <w:rFonts w:asciiTheme="minorHAnsi" w:hAnsiTheme="minorHAnsi" w:cstheme="minorHAnsi"/>
        </w:rPr>
        <w:t>awardee</w:t>
      </w:r>
      <w:r w:rsidRPr="00782639">
        <w:rPr>
          <w:rFonts w:asciiTheme="minorHAnsi" w:hAnsiTheme="minorHAnsi" w:cstheme="minorHAnsi"/>
        </w:rPr>
        <w:t xml:space="preserve"> will complete a</w:t>
      </w:r>
      <w:r w:rsidR="00505DAE" w:rsidRPr="00782639">
        <w:rPr>
          <w:rFonts w:asciiTheme="minorHAnsi" w:hAnsiTheme="minorHAnsi" w:cstheme="minorHAnsi"/>
        </w:rPr>
        <w:t xml:space="preserve">n </w:t>
      </w:r>
      <w:r w:rsidR="00505DAE" w:rsidRPr="00782639">
        <w:rPr>
          <w:rFonts w:asciiTheme="minorHAnsi" w:hAnsiTheme="minorHAnsi" w:cstheme="minorHAnsi"/>
          <w:b/>
        </w:rPr>
        <w:t>interim report</w:t>
      </w:r>
      <w:r w:rsidR="00505DAE" w:rsidRPr="00782639">
        <w:rPr>
          <w:rFonts w:asciiTheme="minorHAnsi" w:hAnsiTheme="minorHAnsi" w:cstheme="minorHAnsi"/>
        </w:rPr>
        <w:t xml:space="preserve"> by </w:t>
      </w:r>
      <w:r w:rsidR="002C37B1">
        <w:rPr>
          <w:rFonts w:asciiTheme="minorHAnsi" w:hAnsiTheme="minorHAnsi" w:cstheme="minorHAnsi"/>
        </w:rPr>
        <w:t xml:space="preserve">June </w:t>
      </w:r>
      <w:r w:rsidR="00867E16">
        <w:rPr>
          <w:rFonts w:asciiTheme="minorHAnsi" w:hAnsiTheme="minorHAnsi" w:cstheme="minorHAnsi"/>
        </w:rPr>
        <w:t>28</w:t>
      </w:r>
      <w:r w:rsidR="00505DAE" w:rsidRPr="00782639">
        <w:rPr>
          <w:rFonts w:asciiTheme="minorHAnsi" w:hAnsiTheme="minorHAnsi" w:cstheme="minorHAnsi"/>
        </w:rPr>
        <w:t xml:space="preserve">, </w:t>
      </w:r>
      <w:proofErr w:type="gramStart"/>
      <w:r w:rsidR="00505DAE" w:rsidRPr="00782639">
        <w:rPr>
          <w:rFonts w:asciiTheme="minorHAnsi" w:hAnsiTheme="minorHAnsi" w:cstheme="minorHAnsi"/>
        </w:rPr>
        <w:t>2024</w:t>
      </w:r>
      <w:proofErr w:type="gramEnd"/>
      <w:r w:rsidR="00505DAE" w:rsidRPr="00782639">
        <w:rPr>
          <w:rFonts w:asciiTheme="minorHAnsi" w:hAnsiTheme="minorHAnsi" w:cstheme="minorHAnsi"/>
        </w:rPr>
        <w:t xml:space="preserve"> and </w:t>
      </w:r>
      <w:r w:rsidR="005D4357" w:rsidRPr="00782639">
        <w:rPr>
          <w:rFonts w:asciiTheme="minorHAnsi" w:hAnsiTheme="minorHAnsi" w:cstheme="minorHAnsi"/>
        </w:rPr>
        <w:t xml:space="preserve">a </w:t>
      </w:r>
      <w:r w:rsidRPr="00782639">
        <w:rPr>
          <w:rFonts w:asciiTheme="minorHAnsi" w:hAnsiTheme="minorHAnsi" w:cstheme="minorHAnsi"/>
          <w:b/>
        </w:rPr>
        <w:t xml:space="preserve">final progress </w:t>
      </w:r>
      <w:r w:rsidR="00DE2351" w:rsidRPr="00782639">
        <w:rPr>
          <w:rFonts w:asciiTheme="minorHAnsi" w:hAnsiTheme="minorHAnsi" w:cstheme="minorHAnsi"/>
          <w:b/>
        </w:rPr>
        <w:t>report</w:t>
      </w:r>
      <w:r w:rsidR="00DE2351" w:rsidRPr="00782639">
        <w:rPr>
          <w:rFonts w:asciiTheme="minorHAnsi" w:hAnsiTheme="minorHAnsi" w:cstheme="minorHAnsi"/>
        </w:rPr>
        <w:t xml:space="preserve"> </w:t>
      </w:r>
      <w:r w:rsidR="003B6FBB" w:rsidRPr="00782639">
        <w:rPr>
          <w:rFonts w:asciiTheme="minorHAnsi" w:hAnsiTheme="minorHAnsi" w:cstheme="minorHAnsi"/>
        </w:rPr>
        <w:t xml:space="preserve">by </w:t>
      </w:r>
      <w:r w:rsidR="00867E16">
        <w:rPr>
          <w:rFonts w:asciiTheme="minorHAnsi" w:hAnsiTheme="minorHAnsi" w:cstheme="minorHAnsi"/>
        </w:rPr>
        <w:t>June 30, 2025</w:t>
      </w:r>
      <w:r w:rsidR="00F364C5" w:rsidRPr="00782639">
        <w:rPr>
          <w:rFonts w:asciiTheme="minorHAnsi" w:hAnsiTheme="minorHAnsi" w:cstheme="minorHAnsi"/>
        </w:rPr>
        <w:t xml:space="preserve"> </w:t>
      </w:r>
      <w:r w:rsidR="00DE2351" w:rsidRPr="00782639">
        <w:rPr>
          <w:rFonts w:asciiTheme="minorHAnsi" w:hAnsiTheme="minorHAnsi" w:cstheme="minorHAnsi"/>
        </w:rPr>
        <w:t xml:space="preserve">on a template provided by BCDHSC. The report will </w:t>
      </w:r>
      <w:r w:rsidRPr="00782639">
        <w:rPr>
          <w:rFonts w:asciiTheme="minorHAnsi" w:hAnsiTheme="minorHAnsi" w:cstheme="minorHAnsi"/>
        </w:rPr>
        <w:t xml:space="preserve">give an </w:t>
      </w:r>
      <w:r w:rsidR="00CD2BED" w:rsidRPr="00782639">
        <w:rPr>
          <w:rFonts w:asciiTheme="minorHAnsi" w:hAnsiTheme="minorHAnsi" w:cstheme="minorHAnsi"/>
        </w:rPr>
        <w:t>overview</w:t>
      </w:r>
      <w:r w:rsidRPr="00782639">
        <w:rPr>
          <w:rFonts w:asciiTheme="minorHAnsi" w:hAnsiTheme="minorHAnsi" w:cstheme="minorHAnsi"/>
        </w:rPr>
        <w:t xml:space="preserve"> of the </w:t>
      </w:r>
      <w:r w:rsidR="00CD2BED" w:rsidRPr="00782639">
        <w:rPr>
          <w:rFonts w:asciiTheme="minorHAnsi" w:hAnsiTheme="minorHAnsi" w:cstheme="minorHAnsi"/>
        </w:rPr>
        <w:t>expenditures</w:t>
      </w:r>
      <w:r w:rsidRPr="00782639">
        <w:rPr>
          <w:rFonts w:asciiTheme="minorHAnsi" w:hAnsiTheme="minorHAnsi" w:cstheme="minorHAnsi"/>
        </w:rPr>
        <w:t>, the impact of the funding on their program operation</w:t>
      </w:r>
      <w:r w:rsidR="00DE2351" w:rsidRPr="00782639">
        <w:rPr>
          <w:rFonts w:asciiTheme="minorHAnsi" w:hAnsiTheme="minorHAnsi" w:cstheme="minorHAnsi"/>
        </w:rPr>
        <w:t>s and staff</w:t>
      </w:r>
      <w:r w:rsidR="009F0874" w:rsidRPr="00782639">
        <w:rPr>
          <w:rFonts w:asciiTheme="minorHAnsi" w:hAnsiTheme="minorHAnsi" w:cstheme="minorHAnsi"/>
        </w:rPr>
        <w:t>,</w:t>
      </w:r>
      <w:r w:rsidR="00DE2351" w:rsidRPr="00782639">
        <w:rPr>
          <w:rFonts w:asciiTheme="minorHAnsi" w:hAnsiTheme="minorHAnsi" w:cstheme="minorHAnsi"/>
        </w:rPr>
        <w:t xml:space="preserve"> basics statics </w:t>
      </w:r>
      <w:r w:rsidRPr="00782639">
        <w:rPr>
          <w:rFonts w:asciiTheme="minorHAnsi" w:hAnsiTheme="minorHAnsi" w:cstheme="minorHAnsi"/>
        </w:rPr>
        <w:t>and future needs</w:t>
      </w:r>
      <w:r w:rsidR="0043773B" w:rsidRPr="00782639">
        <w:rPr>
          <w:rFonts w:asciiTheme="minorHAnsi" w:hAnsiTheme="minorHAnsi" w:cstheme="minorHAnsi"/>
        </w:rPr>
        <w:t xml:space="preserve">. Specific documentation for verification will be required in </w:t>
      </w:r>
      <w:r w:rsidR="003B6FBB" w:rsidRPr="00782639">
        <w:rPr>
          <w:rFonts w:asciiTheme="minorHAnsi" w:hAnsiTheme="minorHAnsi" w:cstheme="minorHAnsi"/>
        </w:rPr>
        <w:t xml:space="preserve">the </w:t>
      </w:r>
      <w:r w:rsidR="0043773B" w:rsidRPr="00782639">
        <w:rPr>
          <w:rFonts w:asciiTheme="minorHAnsi" w:hAnsiTheme="minorHAnsi" w:cstheme="minorHAnsi"/>
        </w:rPr>
        <w:t>report</w:t>
      </w:r>
      <w:r w:rsidR="00130991" w:rsidRPr="00782639">
        <w:rPr>
          <w:rFonts w:asciiTheme="minorHAnsi" w:hAnsiTheme="minorHAnsi" w:cstheme="minorHAnsi"/>
        </w:rPr>
        <w:t>.</w:t>
      </w:r>
    </w:p>
    <w:p w14:paraId="408E0D0A" w14:textId="163DAFE7" w:rsidR="009A6F4D" w:rsidRPr="00782639" w:rsidRDefault="009A6F4D" w:rsidP="001838BD">
      <w:pPr>
        <w:rPr>
          <w:rFonts w:asciiTheme="minorHAnsi" w:hAnsiTheme="minorHAnsi" w:cstheme="minorHAnsi"/>
        </w:rPr>
      </w:pPr>
    </w:p>
    <w:p w14:paraId="26601E25" w14:textId="215F343B" w:rsidR="002C37B1" w:rsidRPr="002C37B1" w:rsidRDefault="002C37B1" w:rsidP="002C37B1">
      <w:pPr>
        <w:spacing w:after="160" w:line="259" w:lineRule="auto"/>
        <w:jc w:val="center"/>
        <w:rPr>
          <w:rFonts w:asciiTheme="minorHAnsi" w:hAnsiTheme="minorHAnsi" w:cstheme="minorBidi"/>
          <w:b/>
          <w:sz w:val="24"/>
          <w:szCs w:val="24"/>
          <w:u w:val="single"/>
        </w:rPr>
      </w:pPr>
      <w:r w:rsidRPr="002C37B1">
        <w:rPr>
          <w:rFonts w:asciiTheme="minorHAnsi" w:hAnsiTheme="minorHAnsi" w:cstheme="minorBidi"/>
          <w:b/>
          <w:sz w:val="24"/>
          <w:szCs w:val="24"/>
          <w:u w:val="single"/>
        </w:rPr>
        <w:t xml:space="preserve">CCWG </w:t>
      </w:r>
      <w:r w:rsidR="00867E16" w:rsidRPr="00FD2339">
        <w:rPr>
          <w:rFonts w:asciiTheme="minorHAnsi" w:hAnsiTheme="minorHAnsi" w:cstheme="minorBidi"/>
          <w:b/>
          <w:sz w:val="24"/>
          <w:szCs w:val="24"/>
          <w:u w:val="single"/>
        </w:rPr>
        <w:t>Timeline</w:t>
      </w:r>
      <w:r w:rsidRPr="002C37B1">
        <w:rPr>
          <w:rFonts w:asciiTheme="minorHAnsi" w:hAnsiTheme="minorHAnsi" w:cstheme="minorBidi"/>
          <w:b/>
          <w:sz w:val="24"/>
          <w:szCs w:val="24"/>
          <w:u w:val="single"/>
        </w:rPr>
        <w:t xml:space="preserve"> Plan as of </w:t>
      </w:r>
      <w:r w:rsidR="00867E16" w:rsidRPr="00FD2339">
        <w:rPr>
          <w:rFonts w:asciiTheme="minorHAnsi" w:hAnsiTheme="minorHAnsi" w:cstheme="minorBidi"/>
          <w:b/>
          <w:sz w:val="24"/>
          <w:szCs w:val="24"/>
          <w:u w:val="single"/>
        </w:rPr>
        <w:t>December 4</w:t>
      </w:r>
      <w:r w:rsidRPr="002C37B1">
        <w:rPr>
          <w:rFonts w:asciiTheme="minorHAnsi" w:hAnsiTheme="minorHAnsi" w:cstheme="minorBidi"/>
          <w:b/>
          <w:sz w:val="24"/>
          <w:szCs w:val="24"/>
          <w:u w:val="single"/>
        </w:rPr>
        <w:t xml:space="preserve">, 2023 </w:t>
      </w:r>
    </w:p>
    <w:tbl>
      <w:tblPr>
        <w:tblStyle w:val="TableGrid2"/>
        <w:tblW w:w="5000" w:type="pct"/>
        <w:tblLook w:val="04A0" w:firstRow="1" w:lastRow="0" w:firstColumn="1" w:lastColumn="0" w:noHBand="0" w:noVBand="1"/>
      </w:tblPr>
      <w:tblGrid>
        <w:gridCol w:w="5442"/>
        <w:gridCol w:w="3908"/>
      </w:tblGrid>
      <w:tr w:rsidR="00867E16" w:rsidRPr="002C37B1" w14:paraId="57422D6D" w14:textId="77777777" w:rsidTr="00867E16">
        <w:tc>
          <w:tcPr>
            <w:tcW w:w="2910" w:type="pct"/>
            <w:shd w:val="clear" w:color="auto" w:fill="9CC2E5" w:themeFill="accent1" w:themeFillTint="99"/>
            <w:vAlign w:val="center"/>
          </w:tcPr>
          <w:p w14:paraId="50712B49" w14:textId="77777777" w:rsidR="00867E16" w:rsidRPr="002C37B1" w:rsidRDefault="00867E16" w:rsidP="002C37B1">
            <w:pPr>
              <w:jc w:val="center"/>
              <w:rPr>
                <w:rFonts w:asciiTheme="minorHAnsi" w:hAnsiTheme="minorHAnsi" w:cstheme="minorBidi"/>
                <w:b/>
                <w:sz w:val="24"/>
                <w:szCs w:val="24"/>
              </w:rPr>
            </w:pPr>
            <w:r w:rsidRPr="002C37B1">
              <w:rPr>
                <w:rFonts w:asciiTheme="minorHAnsi" w:hAnsiTheme="minorHAnsi" w:cstheme="minorBidi"/>
                <w:b/>
                <w:sz w:val="24"/>
                <w:szCs w:val="24"/>
              </w:rPr>
              <w:t>Date</w:t>
            </w:r>
          </w:p>
        </w:tc>
        <w:tc>
          <w:tcPr>
            <w:tcW w:w="2090" w:type="pct"/>
            <w:shd w:val="clear" w:color="auto" w:fill="9CC2E5" w:themeFill="accent1" w:themeFillTint="99"/>
            <w:vAlign w:val="center"/>
          </w:tcPr>
          <w:p w14:paraId="2096720D" w14:textId="77777777" w:rsidR="00867E16" w:rsidRPr="002C37B1" w:rsidRDefault="00867E16" w:rsidP="002C37B1">
            <w:pPr>
              <w:contextualSpacing/>
              <w:jc w:val="center"/>
              <w:rPr>
                <w:rFonts w:asciiTheme="minorHAnsi" w:hAnsiTheme="minorHAnsi" w:cstheme="minorBidi"/>
                <w:b/>
                <w:sz w:val="24"/>
                <w:szCs w:val="24"/>
              </w:rPr>
            </w:pPr>
            <w:r w:rsidRPr="002C37B1">
              <w:rPr>
                <w:rFonts w:asciiTheme="minorHAnsi" w:hAnsiTheme="minorHAnsi" w:cstheme="minorBidi"/>
                <w:b/>
                <w:sz w:val="24"/>
                <w:szCs w:val="24"/>
              </w:rPr>
              <w:t>Activity/Task</w:t>
            </w:r>
          </w:p>
        </w:tc>
      </w:tr>
      <w:tr w:rsidR="00867E16" w:rsidRPr="002C37B1" w14:paraId="52A3C4C6" w14:textId="77777777" w:rsidTr="00867E16">
        <w:tc>
          <w:tcPr>
            <w:tcW w:w="2910" w:type="pct"/>
          </w:tcPr>
          <w:p w14:paraId="5A668754" w14:textId="77777777" w:rsidR="00867E16" w:rsidRPr="002C37B1" w:rsidRDefault="00867E16" w:rsidP="002C37B1">
            <w:pPr>
              <w:rPr>
                <w:rFonts w:asciiTheme="minorHAnsi" w:hAnsiTheme="minorHAnsi" w:cstheme="minorBidi"/>
                <w:b/>
                <w:sz w:val="24"/>
                <w:szCs w:val="24"/>
              </w:rPr>
            </w:pPr>
            <w:r w:rsidRPr="002C37B1">
              <w:rPr>
                <w:rFonts w:asciiTheme="minorHAnsi" w:hAnsiTheme="minorHAnsi" w:cstheme="minorBidi"/>
                <w:b/>
                <w:sz w:val="24"/>
                <w:szCs w:val="24"/>
              </w:rPr>
              <w:t xml:space="preserve">Mon, December 4, </w:t>
            </w:r>
            <w:proofErr w:type="gramStart"/>
            <w:r w:rsidRPr="002C37B1">
              <w:rPr>
                <w:rFonts w:asciiTheme="minorHAnsi" w:hAnsiTheme="minorHAnsi" w:cstheme="minorBidi"/>
                <w:b/>
                <w:sz w:val="24"/>
                <w:szCs w:val="24"/>
              </w:rPr>
              <w:t>2023</w:t>
            </w:r>
            <w:proofErr w:type="gramEnd"/>
            <w:r w:rsidRPr="002C37B1">
              <w:rPr>
                <w:rFonts w:asciiTheme="minorHAnsi" w:hAnsiTheme="minorHAnsi" w:cstheme="minorBidi"/>
                <w:b/>
                <w:sz w:val="24"/>
                <w:szCs w:val="24"/>
              </w:rPr>
              <w:t xml:space="preserve"> to Fri, December 29, 2023 </w:t>
            </w:r>
          </w:p>
        </w:tc>
        <w:tc>
          <w:tcPr>
            <w:tcW w:w="2090" w:type="pct"/>
          </w:tcPr>
          <w:p w14:paraId="2A6297D4" w14:textId="77777777" w:rsidR="00867E16" w:rsidRPr="002C37B1" w:rsidRDefault="00867E16" w:rsidP="00FD2339">
            <w:pPr>
              <w:numPr>
                <w:ilvl w:val="0"/>
                <w:numId w:val="12"/>
              </w:numPr>
              <w:contextualSpacing/>
              <w:rPr>
                <w:rFonts w:asciiTheme="minorHAnsi" w:hAnsiTheme="minorHAnsi" w:cstheme="minorBidi"/>
                <w:sz w:val="20"/>
                <w:szCs w:val="20"/>
              </w:rPr>
            </w:pPr>
            <w:r w:rsidRPr="002C37B1">
              <w:rPr>
                <w:rFonts w:asciiTheme="minorHAnsi" w:hAnsiTheme="minorHAnsi" w:cstheme="minorBidi"/>
                <w:sz w:val="20"/>
                <w:szCs w:val="20"/>
              </w:rPr>
              <w:t>Application Period</w:t>
            </w:r>
          </w:p>
        </w:tc>
      </w:tr>
      <w:tr w:rsidR="00867E16" w:rsidRPr="002C37B1" w14:paraId="22672D39" w14:textId="77777777" w:rsidTr="00867E16">
        <w:tc>
          <w:tcPr>
            <w:tcW w:w="2910" w:type="pct"/>
          </w:tcPr>
          <w:p w14:paraId="42E38C08" w14:textId="6C9E178C" w:rsidR="00867E16" w:rsidRPr="002C37B1" w:rsidRDefault="00867E16" w:rsidP="00867E16">
            <w:pPr>
              <w:rPr>
                <w:rFonts w:asciiTheme="minorHAnsi" w:hAnsiTheme="minorHAnsi" w:cstheme="minorBidi"/>
                <w:b/>
                <w:sz w:val="24"/>
                <w:szCs w:val="24"/>
              </w:rPr>
            </w:pPr>
            <w:r>
              <w:rPr>
                <w:rFonts w:asciiTheme="minorHAnsi" w:hAnsiTheme="minorHAnsi" w:cstheme="minorBidi"/>
                <w:b/>
                <w:sz w:val="24"/>
                <w:szCs w:val="24"/>
              </w:rPr>
              <w:t>Mon</w:t>
            </w:r>
            <w:r w:rsidRPr="002C37B1">
              <w:rPr>
                <w:rFonts w:asciiTheme="minorHAnsi" w:hAnsiTheme="minorHAnsi" w:cstheme="minorBidi"/>
                <w:b/>
                <w:sz w:val="24"/>
                <w:szCs w:val="24"/>
              </w:rPr>
              <w:t xml:space="preserve">, December </w:t>
            </w:r>
            <w:r>
              <w:rPr>
                <w:rFonts w:asciiTheme="minorHAnsi" w:hAnsiTheme="minorHAnsi" w:cstheme="minorBidi"/>
                <w:b/>
                <w:sz w:val="24"/>
                <w:szCs w:val="24"/>
              </w:rPr>
              <w:t>11</w:t>
            </w:r>
            <w:r w:rsidRPr="002C37B1">
              <w:rPr>
                <w:rFonts w:asciiTheme="minorHAnsi" w:hAnsiTheme="minorHAnsi" w:cstheme="minorBidi"/>
                <w:b/>
                <w:sz w:val="24"/>
                <w:szCs w:val="24"/>
              </w:rPr>
              <w:t>, 2023</w:t>
            </w:r>
          </w:p>
        </w:tc>
        <w:tc>
          <w:tcPr>
            <w:tcW w:w="2090" w:type="pct"/>
          </w:tcPr>
          <w:p w14:paraId="2E7FF423" w14:textId="77777777" w:rsidR="00867E16" w:rsidRPr="002C37B1" w:rsidRDefault="00867E16" w:rsidP="00FD2339">
            <w:pPr>
              <w:numPr>
                <w:ilvl w:val="0"/>
                <w:numId w:val="12"/>
              </w:numPr>
              <w:contextualSpacing/>
              <w:rPr>
                <w:rFonts w:asciiTheme="minorHAnsi" w:hAnsiTheme="minorHAnsi" w:cstheme="minorBidi"/>
                <w:sz w:val="20"/>
                <w:szCs w:val="20"/>
              </w:rPr>
            </w:pPr>
            <w:r w:rsidRPr="002C37B1">
              <w:rPr>
                <w:rFonts w:asciiTheme="minorHAnsi" w:hAnsiTheme="minorHAnsi" w:cstheme="minorBidi"/>
                <w:sz w:val="20"/>
                <w:szCs w:val="20"/>
              </w:rPr>
              <w:t>Host webinar 12:00 noon – record</w:t>
            </w:r>
          </w:p>
        </w:tc>
      </w:tr>
      <w:tr w:rsidR="00867E16" w:rsidRPr="002C37B1" w14:paraId="4DC18AE1" w14:textId="77777777" w:rsidTr="00867E16">
        <w:tc>
          <w:tcPr>
            <w:tcW w:w="2910" w:type="pct"/>
          </w:tcPr>
          <w:p w14:paraId="26938F69" w14:textId="77777777" w:rsidR="00867E16" w:rsidRPr="002C37B1" w:rsidRDefault="00867E16" w:rsidP="002C37B1">
            <w:pPr>
              <w:rPr>
                <w:rFonts w:asciiTheme="minorHAnsi" w:hAnsiTheme="minorHAnsi" w:cstheme="minorBidi"/>
                <w:b/>
                <w:sz w:val="24"/>
                <w:szCs w:val="24"/>
              </w:rPr>
            </w:pPr>
            <w:r w:rsidRPr="002C37B1">
              <w:rPr>
                <w:rFonts w:asciiTheme="minorHAnsi" w:hAnsiTheme="minorHAnsi" w:cstheme="minorBidi"/>
                <w:b/>
                <w:sz w:val="24"/>
                <w:szCs w:val="24"/>
              </w:rPr>
              <w:t>Wed, January 24, 2024</w:t>
            </w:r>
          </w:p>
        </w:tc>
        <w:tc>
          <w:tcPr>
            <w:tcW w:w="2090" w:type="pct"/>
          </w:tcPr>
          <w:p w14:paraId="05F172F5" w14:textId="77777777" w:rsidR="00867E16" w:rsidRPr="002C37B1" w:rsidRDefault="00867E16" w:rsidP="00FD2339">
            <w:pPr>
              <w:numPr>
                <w:ilvl w:val="0"/>
                <w:numId w:val="12"/>
              </w:numPr>
              <w:contextualSpacing/>
              <w:rPr>
                <w:rFonts w:asciiTheme="minorHAnsi" w:hAnsiTheme="minorHAnsi" w:cstheme="minorBidi"/>
                <w:sz w:val="20"/>
                <w:szCs w:val="20"/>
              </w:rPr>
            </w:pPr>
            <w:r w:rsidRPr="002C37B1">
              <w:rPr>
                <w:rFonts w:asciiTheme="minorHAnsi" w:hAnsiTheme="minorHAnsi" w:cstheme="minorBidi"/>
                <w:sz w:val="20"/>
                <w:szCs w:val="20"/>
              </w:rPr>
              <w:t>All award letters out</w:t>
            </w:r>
          </w:p>
        </w:tc>
      </w:tr>
      <w:tr w:rsidR="00867E16" w:rsidRPr="002C37B1" w14:paraId="060596B0" w14:textId="77777777" w:rsidTr="00867E16">
        <w:tc>
          <w:tcPr>
            <w:tcW w:w="2910" w:type="pct"/>
          </w:tcPr>
          <w:p w14:paraId="14F9ACE9" w14:textId="77777777" w:rsidR="00867E16" w:rsidRPr="002C37B1" w:rsidRDefault="00867E16" w:rsidP="002C37B1">
            <w:pPr>
              <w:rPr>
                <w:rFonts w:asciiTheme="minorHAnsi" w:hAnsiTheme="minorHAnsi" w:cstheme="minorBidi"/>
                <w:b/>
                <w:sz w:val="24"/>
                <w:szCs w:val="24"/>
              </w:rPr>
            </w:pPr>
            <w:r w:rsidRPr="002C37B1">
              <w:rPr>
                <w:rFonts w:asciiTheme="minorHAnsi" w:hAnsiTheme="minorHAnsi" w:cstheme="minorBidi"/>
                <w:b/>
                <w:sz w:val="24"/>
                <w:szCs w:val="24"/>
              </w:rPr>
              <w:t>Fri, Feb 2, 2024</w:t>
            </w:r>
          </w:p>
        </w:tc>
        <w:tc>
          <w:tcPr>
            <w:tcW w:w="2090" w:type="pct"/>
          </w:tcPr>
          <w:p w14:paraId="3067FFCF" w14:textId="5A3F94CE" w:rsidR="00867E16" w:rsidRPr="002C37B1" w:rsidRDefault="00867E16" w:rsidP="00FD2339">
            <w:pPr>
              <w:numPr>
                <w:ilvl w:val="0"/>
                <w:numId w:val="12"/>
              </w:numPr>
              <w:contextualSpacing/>
              <w:rPr>
                <w:rFonts w:asciiTheme="minorHAnsi" w:hAnsiTheme="minorHAnsi" w:cstheme="minorBidi"/>
                <w:sz w:val="20"/>
                <w:szCs w:val="20"/>
              </w:rPr>
            </w:pPr>
            <w:r w:rsidRPr="002C37B1">
              <w:rPr>
                <w:rFonts w:asciiTheme="minorHAnsi" w:hAnsiTheme="minorHAnsi" w:cstheme="minorBidi"/>
                <w:sz w:val="20"/>
                <w:szCs w:val="20"/>
              </w:rPr>
              <w:t>All agreements due</w:t>
            </w:r>
          </w:p>
        </w:tc>
      </w:tr>
      <w:tr w:rsidR="00867E16" w:rsidRPr="002C37B1" w14:paraId="7E058F0C" w14:textId="77777777" w:rsidTr="00867E16">
        <w:tc>
          <w:tcPr>
            <w:tcW w:w="2910" w:type="pct"/>
          </w:tcPr>
          <w:p w14:paraId="1219CB2B" w14:textId="150C7BD5" w:rsidR="00867E16" w:rsidRPr="002C37B1" w:rsidRDefault="00867E16" w:rsidP="002C37B1">
            <w:pPr>
              <w:rPr>
                <w:rFonts w:asciiTheme="minorHAnsi" w:hAnsiTheme="minorHAnsi" w:cstheme="minorBidi"/>
                <w:b/>
                <w:sz w:val="24"/>
                <w:szCs w:val="24"/>
              </w:rPr>
            </w:pPr>
            <w:r>
              <w:rPr>
                <w:rFonts w:asciiTheme="minorHAnsi" w:hAnsiTheme="minorHAnsi" w:cstheme="minorBidi"/>
                <w:b/>
                <w:sz w:val="24"/>
                <w:szCs w:val="24"/>
              </w:rPr>
              <w:t>Fri, Jun 28, 2024</w:t>
            </w:r>
          </w:p>
        </w:tc>
        <w:tc>
          <w:tcPr>
            <w:tcW w:w="2090" w:type="pct"/>
          </w:tcPr>
          <w:p w14:paraId="0293DEEE" w14:textId="3925A88D" w:rsidR="00867E16" w:rsidRPr="00FD2339" w:rsidRDefault="00867E16" w:rsidP="00FD2339">
            <w:pPr>
              <w:numPr>
                <w:ilvl w:val="0"/>
                <w:numId w:val="12"/>
              </w:numPr>
              <w:contextualSpacing/>
              <w:rPr>
                <w:rFonts w:asciiTheme="minorHAnsi" w:hAnsiTheme="minorHAnsi" w:cstheme="minorBidi"/>
                <w:sz w:val="20"/>
                <w:szCs w:val="20"/>
              </w:rPr>
            </w:pPr>
            <w:r w:rsidRPr="00FD2339">
              <w:rPr>
                <w:rFonts w:asciiTheme="minorHAnsi" w:hAnsiTheme="minorHAnsi" w:cstheme="minorBidi"/>
                <w:sz w:val="20"/>
                <w:szCs w:val="20"/>
              </w:rPr>
              <w:t>Interim Report Due</w:t>
            </w:r>
          </w:p>
        </w:tc>
      </w:tr>
      <w:tr w:rsidR="00867E16" w:rsidRPr="002C37B1" w14:paraId="6FE110FB" w14:textId="77777777" w:rsidTr="00867E16">
        <w:tc>
          <w:tcPr>
            <w:tcW w:w="2910" w:type="pct"/>
          </w:tcPr>
          <w:p w14:paraId="47FED589" w14:textId="120C97BC" w:rsidR="00867E16" w:rsidRPr="002C37B1" w:rsidRDefault="00867E16" w:rsidP="002C37B1">
            <w:pPr>
              <w:rPr>
                <w:rFonts w:asciiTheme="minorHAnsi" w:hAnsiTheme="minorHAnsi" w:cstheme="minorBidi"/>
                <w:b/>
                <w:sz w:val="24"/>
                <w:szCs w:val="24"/>
              </w:rPr>
            </w:pPr>
            <w:r>
              <w:rPr>
                <w:rFonts w:asciiTheme="minorHAnsi" w:hAnsiTheme="minorHAnsi" w:cstheme="minorBidi"/>
                <w:b/>
                <w:sz w:val="24"/>
                <w:szCs w:val="24"/>
              </w:rPr>
              <w:t>Mon, Jun 30, 2025</w:t>
            </w:r>
          </w:p>
        </w:tc>
        <w:tc>
          <w:tcPr>
            <w:tcW w:w="2090" w:type="pct"/>
          </w:tcPr>
          <w:p w14:paraId="1652C59C" w14:textId="522BB06B" w:rsidR="00867E16" w:rsidRPr="00FD2339" w:rsidRDefault="00867E16" w:rsidP="00FD2339">
            <w:pPr>
              <w:numPr>
                <w:ilvl w:val="0"/>
                <w:numId w:val="12"/>
              </w:numPr>
              <w:contextualSpacing/>
              <w:rPr>
                <w:rFonts w:asciiTheme="minorHAnsi" w:hAnsiTheme="minorHAnsi" w:cstheme="minorBidi"/>
                <w:sz w:val="20"/>
                <w:szCs w:val="20"/>
              </w:rPr>
            </w:pPr>
            <w:r w:rsidRPr="00FD2339">
              <w:rPr>
                <w:rFonts w:asciiTheme="minorHAnsi" w:hAnsiTheme="minorHAnsi" w:cstheme="minorBidi"/>
                <w:sz w:val="20"/>
                <w:szCs w:val="20"/>
              </w:rPr>
              <w:t>Final Report Due</w:t>
            </w:r>
          </w:p>
        </w:tc>
      </w:tr>
    </w:tbl>
    <w:p w14:paraId="0BCB03F5" w14:textId="623323BF" w:rsidR="002C37B1" w:rsidRPr="002C37B1" w:rsidRDefault="002C37B1" w:rsidP="002C37B1">
      <w:pPr>
        <w:spacing w:after="160" w:line="259" w:lineRule="auto"/>
        <w:rPr>
          <w:rFonts w:asciiTheme="minorHAnsi" w:hAnsiTheme="minorHAnsi" w:cstheme="minorBidi"/>
          <w:b/>
          <w:sz w:val="32"/>
          <w:szCs w:val="32"/>
          <w:u w:val="single"/>
        </w:rPr>
      </w:pPr>
    </w:p>
    <w:p w14:paraId="06637665" w14:textId="3945ACB0" w:rsidR="002C37B1" w:rsidRPr="002C37B1" w:rsidRDefault="00FD2339" w:rsidP="00FD2339">
      <w:pPr>
        <w:spacing w:after="160" w:line="259" w:lineRule="auto"/>
        <w:jc w:val="center"/>
        <w:rPr>
          <w:rFonts w:asciiTheme="minorHAnsi" w:hAnsiTheme="minorHAnsi" w:cstheme="minorBidi"/>
          <w:b/>
          <w:sz w:val="24"/>
          <w:szCs w:val="24"/>
          <w:u w:val="single"/>
        </w:rPr>
      </w:pPr>
      <w:r w:rsidRPr="00FD2339">
        <w:rPr>
          <w:rFonts w:asciiTheme="minorHAnsi" w:hAnsiTheme="minorHAnsi" w:cstheme="minorBidi"/>
          <w:b/>
          <w:sz w:val="24"/>
          <w:szCs w:val="24"/>
          <w:u w:val="single"/>
        </w:rPr>
        <w:t>Virtual Office Hours</w:t>
      </w:r>
    </w:p>
    <w:tbl>
      <w:tblPr>
        <w:tblStyle w:val="TableGrid2"/>
        <w:tblW w:w="5000" w:type="pct"/>
        <w:tblLook w:val="04A0" w:firstRow="1" w:lastRow="0" w:firstColumn="1" w:lastColumn="0" w:noHBand="0" w:noVBand="1"/>
      </w:tblPr>
      <w:tblGrid>
        <w:gridCol w:w="4101"/>
        <w:gridCol w:w="5249"/>
      </w:tblGrid>
      <w:tr w:rsidR="00867E16" w:rsidRPr="002C37B1" w14:paraId="431F0DA7" w14:textId="77777777" w:rsidTr="00867E16">
        <w:tc>
          <w:tcPr>
            <w:tcW w:w="2193" w:type="pct"/>
          </w:tcPr>
          <w:p w14:paraId="30C1B07F" w14:textId="366CE363" w:rsidR="00867E16" w:rsidRPr="002C37B1" w:rsidRDefault="00867E16" w:rsidP="002C37B1">
            <w:pPr>
              <w:rPr>
                <w:rFonts w:asciiTheme="minorHAnsi" w:hAnsiTheme="minorHAnsi" w:cstheme="minorBidi"/>
                <w:b/>
                <w:sz w:val="24"/>
                <w:szCs w:val="24"/>
              </w:rPr>
            </w:pPr>
            <w:r w:rsidRPr="002C37B1">
              <w:rPr>
                <w:rFonts w:asciiTheme="minorHAnsi" w:hAnsiTheme="minorHAnsi" w:cstheme="minorBidi"/>
                <w:b/>
                <w:sz w:val="24"/>
                <w:szCs w:val="24"/>
              </w:rPr>
              <w:t xml:space="preserve">Mon, Dec </w:t>
            </w:r>
            <w:r w:rsidR="00FD2339">
              <w:rPr>
                <w:rFonts w:asciiTheme="minorHAnsi" w:hAnsiTheme="minorHAnsi" w:cstheme="minorBidi"/>
                <w:b/>
                <w:sz w:val="24"/>
                <w:szCs w:val="24"/>
              </w:rPr>
              <w:t xml:space="preserve">13, </w:t>
            </w:r>
            <w:r w:rsidRPr="002C37B1">
              <w:rPr>
                <w:rFonts w:asciiTheme="minorHAnsi" w:hAnsiTheme="minorHAnsi" w:cstheme="minorBidi"/>
                <w:b/>
                <w:sz w:val="24"/>
                <w:szCs w:val="24"/>
              </w:rPr>
              <w:t>1</w:t>
            </w:r>
            <w:r>
              <w:rPr>
                <w:rFonts w:asciiTheme="minorHAnsi" w:hAnsiTheme="minorHAnsi" w:cstheme="minorBidi"/>
                <w:b/>
                <w:sz w:val="24"/>
                <w:szCs w:val="24"/>
              </w:rPr>
              <w:t>8</w:t>
            </w:r>
            <w:r w:rsidRPr="002C37B1">
              <w:rPr>
                <w:rFonts w:asciiTheme="minorHAnsi" w:hAnsiTheme="minorHAnsi" w:cstheme="minorBidi"/>
                <w:b/>
                <w:sz w:val="24"/>
                <w:szCs w:val="24"/>
              </w:rPr>
              <w:t xml:space="preserve"> and Wed, Dec 20</w:t>
            </w:r>
          </w:p>
          <w:p w14:paraId="04C19AED" w14:textId="77777777" w:rsidR="00FD2339" w:rsidRPr="00FD2339" w:rsidRDefault="00FD2339" w:rsidP="00FD2339">
            <w:pPr>
              <w:rPr>
                <w:rFonts w:ascii="Segoe UI" w:hAnsi="Segoe UI" w:cs="Segoe UI"/>
                <w:b/>
                <w:color w:val="252424"/>
                <w:sz w:val="36"/>
                <w:szCs w:val="36"/>
              </w:rPr>
            </w:pPr>
            <w:r w:rsidRPr="002C37B1">
              <w:rPr>
                <w:rFonts w:asciiTheme="minorHAnsi" w:hAnsiTheme="minorHAnsi" w:cstheme="minorBidi"/>
                <w:b/>
                <w:sz w:val="24"/>
                <w:szCs w:val="24"/>
              </w:rPr>
              <w:t>12:00 -1:00 PM Virtual Office Hours</w:t>
            </w:r>
            <w:r w:rsidRPr="00FD2339">
              <w:rPr>
                <w:rFonts w:ascii="Segoe UI" w:hAnsi="Segoe UI" w:cs="Segoe UI"/>
                <w:b/>
                <w:color w:val="252424"/>
                <w:sz w:val="36"/>
                <w:szCs w:val="36"/>
              </w:rPr>
              <w:t xml:space="preserve"> </w:t>
            </w:r>
          </w:p>
          <w:p w14:paraId="119CCDA2" w14:textId="77777777" w:rsidR="00867E16" w:rsidRPr="002C37B1" w:rsidRDefault="00867E16" w:rsidP="002C37B1">
            <w:pPr>
              <w:rPr>
                <w:rFonts w:asciiTheme="minorHAnsi" w:hAnsiTheme="minorHAnsi" w:cstheme="minorBidi"/>
                <w:b/>
                <w:sz w:val="24"/>
                <w:szCs w:val="24"/>
              </w:rPr>
            </w:pPr>
          </w:p>
          <w:p w14:paraId="273B09FF" w14:textId="77777777" w:rsidR="00FD2339" w:rsidRDefault="00FD2339" w:rsidP="00FD2339">
            <w:pPr>
              <w:rPr>
                <w:rFonts w:asciiTheme="minorHAnsi" w:hAnsiTheme="minorHAnsi" w:cstheme="minorBidi"/>
                <w:b/>
                <w:sz w:val="24"/>
                <w:szCs w:val="24"/>
              </w:rPr>
            </w:pPr>
          </w:p>
          <w:p w14:paraId="262A1853" w14:textId="77777777" w:rsidR="00FD2339" w:rsidRDefault="00FD2339" w:rsidP="00FD2339">
            <w:pPr>
              <w:rPr>
                <w:rFonts w:asciiTheme="minorHAnsi" w:hAnsiTheme="minorHAnsi" w:cstheme="minorBidi"/>
                <w:b/>
                <w:sz w:val="24"/>
                <w:szCs w:val="24"/>
              </w:rPr>
            </w:pPr>
          </w:p>
          <w:p w14:paraId="641CFE71" w14:textId="77777777" w:rsidR="00FD2339" w:rsidRDefault="00FD2339" w:rsidP="00FD2339">
            <w:pPr>
              <w:rPr>
                <w:rFonts w:asciiTheme="minorHAnsi" w:hAnsiTheme="minorHAnsi" w:cstheme="minorBidi"/>
                <w:b/>
                <w:sz w:val="24"/>
                <w:szCs w:val="24"/>
              </w:rPr>
            </w:pPr>
          </w:p>
          <w:p w14:paraId="60B68290" w14:textId="77777777" w:rsidR="00FD2339" w:rsidRDefault="00FD2339" w:rsidP="00FD2339">
            <w:pPr>
              <w:rPr>
                <w:rFonts w:asciiTheme="minorHAnsi" w:hAnsiTheme="minorHAnsi" w:cstheme="minorBidi"/>
                <w:b/>
                <w:sz w:val="24"/>
                <w:szCs w:val="24"/>
              </w:rPr>
            </w:pPr>
          </w:p>
          <w:p w14:paraId="45809E3F" w14:textId="77777777" w:rsidR="00FD2339" w:rsidRDefault="00FD2339" w:rsidP="00FD2339">
            <w:pPr>
              <w:rPr>
                <w:rFonts w:asciiTheme="minorHAnsi" w:hAnsiTheme="minorHAnsi" w:cstheme="minorBidi"/>
                <w:b/>
                <w:sz w:val="24"/>
                <w:szCs w:val="24"/>
              </w:rPr>
            </w:pPr>
          </w:p>
          <w:p w14:paraId="65F2ABC1" w14:textId="77777777" w:rsidR="00FD2339" w:rsidRDefault="00FD2339" w:rsidP="00FD2339">
            <w:pPr>
              <w:rPr>
                <w:rFonts w:asciiTheme="minorHAnsi" w:hAnsiTheme="minorHAnsi" w:cstheme="minorBidi"/>
                <w:b/>
                <w:sz w:val="24"/>
                <w:szCs w:val="24"/>
              </w:rPr>
            </w:pPr>
          </w:p>
          <w:p w14:paraId="4A7DA091" w14:textId="77777777" w:rsidR="00FD2339" w:rsidRDefault="00FD2339" w:rsidP="00FD2339">
            <w:pPr>
              <w:rPr>
                <w:rFonts w:asciiTheme="minorHAnsi" w:hAnsiTheme="minorHAnsi" w:cstheme="minorBidi"/>
                <w:b/>
                <w:sz w:val="24"/>
                <w:szCs w:val="24"/>
              </w:rPr>
            </w:pPr>
          </w:p>
          <w:p w14:paraId="57BD1725" w14:textId="77777777" w:rsidR="00FD2339" w:rsidRDefault="00FD2339" w:rsidP="00FD2339">
            <w:pPr>
              <w:rPr>
                <w:rFonts w:asciiTheme="minorHAnsi" w:hAnsiTheme="minorHAnsi" w:cstheme="minorBidi"/>
                <w:b/>
                <w:sz w:val="24"/>
                <w:szCs w:val="24"/>
              </w:rPr>
            </w:pPr>
          </w:p>
          <w:p w14:paraId="370EBA75" w14:textId="77777777" w:rsidR="00FD2339" w:rsidRDefault="00FD2339" w:rsidP="00FD2339">
            <w:pPr>
              <w:rPr>
                <w:rFonts w:asciiTheme="minorHAnsi" w:hAnsiTheme="minorHAnsi" w:cstheme="minorBidi"/>
                <w:b/>
                <w:sz w:val="24"/>
                <w:szCs w:val="24"/>
              </w:rPr>
            </w:pPr>
          </w:p>
          <w:p w14:paraId="13DB340B" w14:textId="77777777" w:rsidR="00FD2339" w:rsidRDefault="00FD2339" w:rsidP="00FD2339">
            <w:pPr>
              <w:rPr>
                <w:rFonts w:asciiTheme="minorHAnsi" w:hAnsiTheme="minorHAnsi" w:cstheme="minorBidi"/>
                <w:b/>
                <w:sz w:val="24"/>
                <w:szCs w:val="24"/>
              </w:rPr>
            </w:pPr>
          </w:p>
          <w:p w14:paraId="68EACBCF" w14:textId="77777777" w:rsidR="00FD2339" w:rsidRDefault="00FD2339" w:rsidP="00FD2339">
            <w:pPr>
              <w:rPr>
                <w:rFonts w:asciiTheme="minorHAnsi" w:hAnsiTheme="minorHAnsi" w:cstheme="minorBidi"/>
                <w:b/>
                <w:sz w:val="24"/>
                <w:szCs w:val="24"/>
              </w:rPr>
            </w:pPr>
          </w:p>
          <w:p w14:paraId="2D589ADD" w14:textId="77777777" w:rsidR="00FD2339" w:rsidRDefault="00FD2339" w:rsidP="00FD2339">
            <w:pPr>
              <w:rPr>
                <w:rFonts w:asciiTheme="minorHAnsi" w:hAnsiTheme="minorHAnsi" w:cstheme="minorBidi"/>
                <w:b/>
                <w:sz w:val="24"/>
                <w:szCs w:val="24"/>
              </w:rPr>
            </w:pPr>
          </w:p>
          <w:p w14:paraId="5D1A0729" w14:textId="77777777" w:rsidR="00FD2339" w:rsidRDefault="00FD2339" w:rsidP="00FD2339">
            <w:pPr>
              <w:rPr>
                <w:rFonts w:asciiTheme="minorHAnsi" w:hAnsiTheme="minorHAnsi" w:cstheme="minorBidi"/>
                <w:b/>
                <w:sz w:val="24"/>
                <w:szCs w:val="24"/>
              </w:rPr>
            </w:pPr>
          </w:p>
          <w:p w14:paraId="25C69372" w14:textId="77777777" w:rsidR="00FD2339" w:rsidRDefault="00FD2339" w:rsidP="00FD2339">
            <w:pPr>
              <w:rPr>
                <w:rFonts w:asciiTheme="minorHAnsi" w:hAnsiTheme="minorHAnsi" w:cstheme="minorBidi"/>
                <w:b/>
                <w:sz w:val="24"/>
                <w:szCs w:val="24"/>
              </w:rPr>
            </w:pPr>
          </w:p>
          <w:p w14:paraId="7091329B" w14:textId="7035B09F" w:rsidR="00FD2339" w:rsidRDefault="00FD2339" w:rsidP="00FD2339">
            <w:pPr>
              <w:rPr>
                <w:rFonts w:asciiTheme="minorHAnsi" w:hAnsiTheme="minorHAnsi" w:cstheme="minorBidi"/>
                <w:b/>
                <w:sz w:val="24"/>
                <w:szCs w:val="24"/>
              </w:rPr>
            </w:pPr>
          </w:p>
          <w:p w14:paraId="694A4B94" w14:textId="06BE48E3" w:rsidR="00FD2339" w:rsidRDefault="00867E16" w:rsidP="00FD2339">
            <w:pPr>
              <w:rPr>
                <w:rFonts w:asciiTheme="minorHAnsi" w:hAnsiTheme="minorHAnsi" w:cstheme="minorBidi"/>
                <w:b/>
                <w:sz w:val="24"/>
                <w:szCs w:val="24"/>
              </w:rPr>
            </w:pPr>
            <w:r w:rsidRPr="002C37B1">
              <w:rPr>
                <w:rFonts w:asciiTheme="minorHAnsi" w:hAnsiTheme="minorHAnsi" w:cstheme="minorBidi"/>
                <w:b/>
                <w:sz w:val="24"/>
                <w:szCs w:val="24"/>
              </w:rPr>
              <w:t>Tue, Dec 1</w:t>
            </w:r>
            <w:r w:rsidR="00FD2339">
              <w:rPr>
                <w:rFonts w:asciiTheme="minorHAnsi" w:hAnsiTheme="minorHAnsi" w:cstheme="minorBidi"/>
                <w:b/>
                <w:sz w:val="24"/>
                <w:szCs w:val="24"/>
              </w:rPr>
              <w:t>9</w:t>
            </w:r>
          </w:p>
          <w:p w14:paraId="53E1637C" w14:textId="308494B9" w:rsidR="00FD2339" w:rsidRPr="002C37B1" w:rsidRDefault="00FD2339" w:rsidP="00FD2339">
            <w:pPr>
              <w:rPr>
                <w:rFonts w:asciiTheme="minorHAnsi" w:hAnsiTheme="minorHAnsi" w:cstheme="minorBidi"/>
                <w:b/>
                <w:sz w:val="24"/>
                <w:szCs w:val="24"/>
              </w:rPr>
            </w:pPr>
            <w:r w:rsidRPr="002C37B1">
              <w:rPr>
                <w:rFonts w:asciiTheme="minorHAnsi" w:hAnsiTheme="minorHAnsi" w:cstheme="minorBidi"/>
                <w:b/>
                <w:sz w:val="24"/>
                <w:szCs w:val="24"/>
              </w:rPr>
              <w:t>6:30 -7:30 PM Virtual Office Hours</w:t>
            </w:r>
          </w:p>
          <w:p w14:paraId="47897CFE" w14:textId="164304E1" w:rsidR="00867E16" w:rsidRPr="002C37B1" w:rsidRDefault="00867E16" w:rsidP="002C37B1">
            <w:pPr>
              <w:rPr>
                <w:rFonts w:asciiTheme="minorHAnsi" w:hAnsiTheme="minorHAnsi" w:cstheme="minorBidi"/>
                <w:b/>
                <w:sz w:val="24"/>
                <w:szCs w:val="24"/>
              </w:rPr>
            </w:pPr>
          </w:p>
          <w:p w14:paraId="008CFE82" w14:textId="77777777" w:rsidR="00867E16" w:rsidRPr="002C37B1" w:rsidRDefault="00867E16" w:rsidP="002C37B1">
            <w:pPr>
              <w:rPr>
                <w:rFonts w:asciiTheme="minorHAnsi" w:hAnsiTheme="minorHAnsi" w:cstheme="minorBidi"/>
                <w:b/>
                <w:sz w:val="24"/>
                <w:szCs w:val="24"/>
              </w:rPr>
            </w:pPr>
          </w:p>
          <w:p w14:paraId="3C0C79B9" w14:textId="77777777" w:rsidR="00867E16" w:rsidRPr="002C37B1" w:rsidRDefault="00867E16" w:rsidP="002C37B1">
            <w:pPr>
              <w:rPr>
                <w:rFonts w:asciiTheme="minorHAnsi" w:hAnsiTheme="minorHAnsi" w:cstheme="minorBidi"/>
                <w:b/>
                <w:sz w:val="24"/>
                <w:szCs w:val="24"/>
              </w:rPr>
            </w:pPr>
          </w:p>
        </w:tc>
        <w:tc>
          <w:tcPr>
            <w:tcW w:w="2807" w:type="pct"/>
          </w:tcPr>
          <w:p w14:paraId="3669BB0B" w14:textId="6C3944FD" w:rsidR="00FD2339" w:rsidRPr="00FD2339" w:rsidRDefault="00FD2339" w:rsidP="00FD2339">
            <w:pPr>
              <w:rPr>
                <w:rFonts w:ascii="Segoe UI" w:hAnsi="Segoe UI" w:cs="Segoe UI"/>
                <w:color w:val="FF0000"/>
              </w:rPr>
            </w:pPr>
            <w:r w:rsidRPr="00FD2339">
              <w:rPr>
                <w:rFonts w:ascii="Segoe UI" w:hAnsi="Segoe UI" w:cs="Segoe UI"/>
                <w:color w:val="FF0000"/>
                <w:sz w:val="24"/>
                <w:szCs w:val="24"/>
              </w:rPr>
              <w:t>Microsoft Teams meeting</w:t>
            </w:r>
            <w:r w:rsidRPr="00FD2339">
              <w:rPr>
                <w:rFonts w:ascii="Segoe UI" w:hAnsi="Segoe UI" w:cs="Segoe UI"/>
                <w:color w:val="FF0000"/>
              </w:rPr>
              <w:t xml:space="preserve"> </w:t>
            </w:r>
          </w:p>
          <w:p w14:paraId="11395583" w14:textId="77777777" w:rsidR="00FD2339" w:rsidRDefault="00FD2339" w:rsidP="00FD2339">
            <w:pPr>
              <w:rPr>
                <w:rFonts w:ascii="Segoe UI" w:hAnsi="Segoe UI" w:cs="Segoe UI"/>
                <w:b/>
                <w:bCs/>
                <w:color w:val="252424"/>
              </w:rPr>
            </w:pPr>
            <w:r>
              <w:rPr>
                <w:rFonts w:ascii="Segoe UI" w:hAnsi="Segoe UI" w:cs="Segoe UI"/>
                <w:b/>
                <w:bCs/>
                <w:color w:val="252424"/>
                <w:sz w:val="21"/>
                <w:szCs w:val="21"/>
              </w:rPr>
              <w:t xml:space="preserve">Join on your computer, mobile app or room </w:t>
            </w:r>
            <w:proofErr w:type="gramStart"/>
            <w:r>
              <w:rPr>
                <w:rFonts w:ascii="Segoe UI" w:hAnsi="Segoe UI" w:cs="Segoe UI"/>
                <w:b/>
                <w:bCs/>
                <w:color w:val="252424"/>
                <w:sz w:val="21"/>
                <w:szCs w:val="21"/>
              </w:rPr>
              <w:t>device</w:t>
            </w:r>
            <w:proofErr w:type="gramEnd"/>
            <w:r>
              <w:rPr>
                <w:rFonts w:ascii="Segoe UI" w:hAnsi="Segoe UI" w:cs="Segoe UI"/>
                <w:b/>
                <w:bCs/>
                <w:color w:val="252424"/>
              </w:rPr>
              <w:t xml:space="preserve"> </w:t>
            </w:r>
          </w:p>
          <w:p w14:paraId="5F924520" w14:textId="77777777" w:rsidR="00FD2339" w:rsidRDefault="00000000" w:rsidP="00FD2339">
            <w:pPr>
              <w:rPr>
                <w:rFonts w:ascii="Segoe UI" w:hAnsi="Segoe UI" w:cs="Segoe UI"/>
                <w:color w:val="252424"/>
              </w:rPr>
            </w:pPr>
            <w:hyperlink r:id="rId13" w:tgtFrame="_blank" w:history="1">
              <w:r w:rsidR="00FD2339">
                <w:rPr>
                  <w:rStyle w:val="Hyperlink"/>
                  <w:rFonts w:ascii="Segoe UI Semibold" w:hAnsi="Segoe UI Semibold" w:cs="Segoe UI Semibold"/>
                  <w:color w:val="6264A7"/>
                  <w:sz w:val="21"/>
                  <w:szCs w:val="21"/>
                </w:rPr>
                <w:t>Click here to join the meeting</w:t>
              </w:r>
            </w:hyperlink>
            <w:r w:rsidR="00FD2339">
              <w:rPr>
                <w:rFonts w:ascii="Segoe UI" w:hAnsi="Segoe UI" w:cs="Segoe UI"/>
                <w:color w:val="252424"/>
              </w:rPr>
              <w:t xml:space="preserve"> </w:t>
            </w:r>
          </w:p>
          <w:p w14:paraId="0972C1DB" w14:textId="77777777" w:rsidR="00FD2339" w:rsidRDefault="00FD2339" w:rsidP="00FD2339">
            <w:pP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rPr>
              <w:t>212 163 700 01</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proofErr w:type="spellStart"/>
            <w:r>
              <w:rPr>
                <w:rFonts w:ascii="Segoe UI" w:hAnsi="Segoe UI" w:cs="Segoe UI"/>
                <w:color w:val="252424"/>
              </w:rPr>
              <w:t>FtNPPD</w:t>
            </w:r>
            <w:proofErr w:type="spellEnd"/>
            <w:r>
              <w:rPr>
                <w:rFonts w:ascii="Segoe UI" w:hAnsi="Segoe UI" w:cs="Segoe UI"/>
                <w:color w:val="252424"/>
              </w:rPr>
              <w:t xml:space="preserve"> </w:t>
            </w:r>
          </w:p>
          <w:p w14:paraId="1283B13F" w14:textId="77777777" w:rsidR="00FD2339" w:rsidRDefault="00000000" w:rsidP="00FD2339">
            <w:pPr>
              <w:rPr>
                <w:rFonts w:ascii="Segoe UI" w:hAnsi="Segoe UI" w:cs="Segoe UI"/>
                <w:color w:val="252424"/>
                <w:sz w:val="21"/>
                <w:szCs w:val="21"/>
              </w:rPr>
            </w:pPr>
            <w:hyperlink r:id="rId14" w:tgtFrame="_blank" w:history="1">
              <w:r w:rsidR="00FD2339">
                <w:rPr>
                  <w:rStyle w:val="Hyperlink"/>
                  <w:rFonts w:ascii="Segoe UI" w:hAnsi="Segoe UI" w:cs="Segoe UI"/>
                  <w:color w:val="6264A7"/>
                  <w:sz w:val="21"/>
                  <w:szCs w:val="21"/>
                </w:rPr>
                <w:t>Download Teams</w:t>
              </w:r>
            </w:hyperlink>
            <w:r w:rsidR="00FD2339">
              <w:rPr>
                <w:rFonts w:ascii="Segoe UI" w:hAnsi="Segoe UI" w:cs="Segoe UI"/>
                <w:color w:val="252424"/>
                <w:sz w:val="21"/>
                <w:szCs w:val="21"/>
              </w:rPr>
              <w:t xml:space="preserve"> | </w:t>
            </w:r>
            <w:hyperlink r:id="rId15" w:tgtFrame="_blank" w:history="1">
              <w:r w:rsidR="00FD2339">
                <w:rPr>
                  <w:rStyle w:val="Hyperlink"/>
                  <w:rFonts w:ascii="Segoe UI" w:hAnsi="Segoe UI" w:cs="Segoe UI"/>
                  <w:color w:val="6264A7"/>
                  <w:sz w:val="21"/>
                  <w:szCs w:val="21"/>
                </w:rPr>
                <w:t>Join on the web</w:t>
              </w:r>
            </w:hyperlink>
          </w:p>
          <w:p w14:paraId="61338AB0" w14:textId="77777777" w:rsidR="00FD2339" w:rsidRDefault="00FD2339" w:rsidP="00FD2339">
            <w:pPr>
              <w:rPr>
                <w:rFonts w:ascii="Segoe UI" w:hAnsi="Segoe UI" w:cs="Segoe UI"/>
                <w:color w:val="252424"/>
                <w:sz w:val="24"/>
                <w:szCs w:val="24"/>
              </w:rPr>
            </w:pPr>
            <w:r>
              <w:rPr>
                <w:rFonts w:ascii="Segoe UI" w:hAnsi="Segoe UI" w:cs="Segoe UI"/>
                <w:b/>
                <w:bCs/>
                <w:color w:val="252424"/>
                <w:sz w:val="21"/>
                <w:szCs w:val="21"/>
              </w:rPr>
              <w:t xml:space="preserve">Join with a video conferencing </w:t>
            </w:r>
            <w:proofErr w:type="gramStart"/>
            <w:r>
              <w:rPr>
                <w:rFonts w:ascii="Segoe UI" w:hAnsi="Segoe UI" w:cs="Segoe UI"/>
                <w:b/>
                <w:bCs/>
                <w:color w:val="252424"/>
                <w:sz w:val="21"/>
                <w:szCs w:val="21"/>
              </w:rPr>
              <w:t>device</w:t>
            </w:r>
            <w:proofErr w:type="gramEnd"/>
            <w:r>
              <w:rPr>
                <w:rFonts w:ascii="Segoe UI" w:hAnsi="Segoe UI" w:cs="Segoe UI"/>
                <w:color w:val="252424"/>
              </w:rPr>
              <w:t xml:space="preserve"> </w:t>
            </w:r>
          </w:p>
          <w:p w14:paraId="115C62BF" w14:textId="77777777" w:rsidR="00FD2339" w:rsidRDefault="00000000" w:rsidP="00FD2339">
            <w:pPr>
              <w:rPr>
                <w:rFonts w:ascii="Segoe UI" w:hAnsi="Segoe UI" w:cs="Segoe UI"/>
                <w:color w:val="252424"/>
                <w:sz w:val="21"/>
                <w:szCs w:val="21"/>
              </w:rPr>
            </w:pPr>
            <w:hyperlink r:id="rId16" w:history="1">
              <w:r w:rsidR="00FD2339">
                <w:rPr>
                  <w:rStyle w:val="Hyperlink"/>
                  <w:rFonts w:ascii="Segoe UI" w:hAnsi="Segoe UI" w:cs="Segoe UI"/>
                  <w:sz w:val="21"/>
                  <w:szCs w:val="21"/>
                </w:rPr>
                <w:t>nhgov@m.webex.com</w:t>
              </w:r>
            </w:hyperlink>
            <w:r w:rsidR="00FD2339">
              <w:rPr>
                <w:rFonts w:ascii="Segoe UI" w:hAnsi="Segoe UI" w:cs="Segoe UI"/>
                <w:color w:val="252424"/>
                <w:sz w:val="21"/>
                <w:szCs w:val="21"/>
              </w:rPr>
              <w:t xml:space="preserve"> </w:t>
            </w:r>
          </w:p>
          <w:p w14:paraId="204506F1" w14:textId="77777777" w:rsidR="00FD2339" w:rsidRDefault="00FD2339" w:rsidP="00FD2339">
            <w:pPr>
              <w:rPr>
                <w:rFonts w:ascii="Segoe UI" w:hAnsi="Segoe UI" w:cs="Segoe UI"/>
                <w:color w:val="252424"/>
                <w:sz w:val="24"/>
                <w:szCs w:val="24"/>
              </w:rPr>
            </w:pPr>
            <w:r>
              <w:rPr>
                <w:rFonts w:ascii="Segoe UI" w:hAnsi="Segoe UI" w:cs="Segoe UI"/>
                <w:color w:val="252424"/>
                <w:sz w:val="21"/>
                <w:szCs w:val="21"/>
              </w:rPr>
              <w:t xml:space="preserve">Video Conference ID: </w:t>
            </w:r>
            <w:r>
              <w:rPr>
                <w:rFonts w:ascii="Segoe UI" w:hAnsi="Segoe UI" w:cs="Segoe UI"/>
                <w:color w:val="252424"/>
              </w:rPr>
              <w:t xml:space="preserve">115 954 105 8 </w:t>
            </w:r>
          </w:p>
          <w:p w14:paraId="1327FEF4" w14:textId="77777777" w:rsidR="00FD2339" w:rsidRDefault="00000000" w:rsidP="00FD2339">
            <w:pPr>
              <w:rPr>
                <w:rFonts w:ascii="Segoe UI" w:hAnsi="Segoe UI" w:cs="Segoe UI"/>
                <w:color w:val="252424"/>
                <w:sz w:val="21"/>
                <w:szCs w:val="21"/>
              </w:rPr>
            </w:pPr>
            <w:hyperlink r:id="rId17" w:history="1">
              <w:r w:rsidR="00FD2339">
                <w:rPr>
                  <w:rStyle w:val="Hyperlink"/>
                  <w:rFonts w:ascii="Segoe UI" w:hAnsi="Segoe UI" w:cs="Segoe UI"/>
                  <w:color w:val="6264A7"/>
                  <w:sz w:val="21"/>
                  <w:szCs w:val="21"/>
                </w:rPr>
                <w:t>Alternate VTC instructions</w:t>
              </w:r>
            </w:hyperlink>
            <w:r w:rsidR="00FD2339">
              <w:rPr>
                <w:rFonts w:ascii="Segoe UI" w:hAnsi="Segoe UI" w:cs="Segoe UI"/>
                <w:color w:val="252424"/>
                <w:sz w:val="21"/>
                <w:szCs w:val="21"/>
              </w:rPr>
              <w:t xml:space="preserve"> </w:t>
            </w:r>
          </w:p>
          <w:p w14:paraId="006CA159" w14:textId="77777777" w:rsidR="00FD2339" w:rsidRDefault="00FD2339" w:rsidP="00FD2339">
            <w:pPr>
              <w:rPr>
                <w:rFonts w:ascii="Segoe UI" w:hAnsi="Segoe UI" w:cs="Segoe UI"/>
                <w:color w:val="252424"/>
                <w:sz w:val="24"/>
                <w:szCs w:val="24"/>
              </w:rPr>
            </w:pPr>
            <w:r>
              <w:rPr>
                <w:rFonts w:ascii="Segoe UI" w:hAnsi="Segoe UI" w:cs="Segoe UI"/>
                <w:b/>
                <w:bCs/>
                <w:color w:val="252424"/>
                <w:sz w:val="21"/>
                <w:szCs w:val="21"/>
              </w:rPr>
              <w:t>Or call in (audio only)</w:t>
            </w:r>
            <w:r>
              <w:rPr>
                <w:rFonts w:ascii="Segoe UI" w:hAnsi="Segoe UI" w:cs="Segoe UI"/>
                <w:color w:val="252424"/>
              </w:rPr>
              <w:t xml:space="preserve"> </w:t>
            </w:r>
          </w:p>
          <w:p w14:paraId="62768A7A" w14:textId="77777777" w:rsidR="00FD2339" w:rsidRDefault="00000000" w:rsidP="00FD2339">
            <w:pPr>
              <w:rPr>
                <w:rFonts w:ascii="Segoe UI" w:hAnsi="Segoe UI" w:cs="Segoe UI"/>
                <w:color w:val="252424"/>
              </w:rPr>
            </w:pPr>
            <w:hyperlink r:id="rId18" w:anchor=" " w:history="1">
              <w:r w:rsidR="00FD2339">
                <w:rPr>
                  <w:rStyle w:val="Hyperlink"/>
                  <w:rFonts w:ascii="Segoe UI" w:hAnsi="Segoe UI" w:cs="Segoe UI"/>
                  <w:color w:val="6264A7"/>
                  <w:sz w:val="21"/>
                  <w:szCs w:val="21"/>
                </w:rPr>
                <w:t>+1 603-931-</w:t>
              </w:r>
              <w:proofErr w:type="gramStart"/>
              <w:r w:rsidR="00FD2339">
                <w:rPr>
                  <w:rStyle w:val="Hyperlink"/>
                  <w:rFonts w:ascii="Segoe UI" w:hAnsi="Segoe UI" w:cs="Segoe UI"/>
                  <w:color w:val="6264A7"/>
                  <w:sz w:val="21"/>
                  <w:szCs w:val="21"/>
                </w:rPr>
                <w:t>4944,,</w:t>
              </w:r>
              <w:proofErr w:type="gramEnd"/>
              <w:r w:rsidR="00FD2339">
                <w:rPr>
                  <w:rStyle w:val="Hyperlink"/>
                  <w:rFonts w:ascii="Segoe UI" w:hAnsi="Segoe UI" w:cs="Segoe UI"/>
                  <w:color w:val="6264A7"/>
                  <w:sz w:val="21"/>
                  <w:szCs w:val="21"/>
                </w:rPr>
                <w:t>658301479#</w:t>
              </w:r>
            </w:hyperlink>
            <w:r w:rsidR="00FD2339">
              <w:rPr>
                <w:rFonts w:ascii="Segoe UI" w:hAnsi="Segoe UI" w:cs="Segoe UI"/>
                <w:color w:val="252424"/>
              </w:rPr>
              <w:t xml:space="preserve"> </w:t>
            </w:r>
            <w:r w:rsidR="00FD2339">
              <w:rPr>
                <w:rFonts w:ascii="Segoe UI" w:hAnsi="Segoe UI" w:cs="Segoe UI"/>
                <w:color w:val="252424"/>
                <w:sz w:val="21"/>
                <w:szCs w:val="21"/>
              </w:rPr>
              <w:t xml:space="preserve">  United States, Concord </w:t>
            </w:r>
          </w:p>
          <w:p w14:paraId="78AB5E88" w14:textId="77777777" w:rsidR="00FD2339" w:rsidRDefault="00FD2339" w:rsidP="00FD2339">
            <w:pP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rPr>
              <w:t xml:space="preserve">658 301 479# </w:t>
            </w:r>
          </w:p>
          <w:p w14:paraId="61568882" w14:textId="77777777" w:rsidR="00FD2339" w:rsidRDefault="00000000" w:rsidP="00FD2339">
            <w:pPr>
              <w:rPr>
                <w:rFonts w:ascii="Segoe UI" w:hAnsi="Segoe UI" w:cs="Segoe UI"/>
                <w:color w:val="252424"/>
              </w:rPr>
            </w:pPr>
            <w:hyperlink r:id="rId19" w:tgtFrame="_blank" w:history="1">
              <w:r w:rsidR="00FD2339">
                <w:rPr>
                  <w:rStyle w:val="Hyperlink"/>
                  <w:rFonts w:ascii="Segoe UI" w:hAnsi="Segoe UI" w:cs="Segoe UI"/>
                  <w:color w:val="6264A7"/>
                  <w:sz w:val="21"/>
                  <w:szCs w:val="21"/>
                </w:rPr>
                <w:t>Find a local number</w:t>
              </w:r>
            </w:hyperlink>
            <w:r w:rsidR="00FD2339">
              <w:rPr>
                <w:rFonts w:ascii="Segoe UI" w:hAnsi="Segoe UI" w:cs="Segoe UI"/>
                <w:color w:val="252424"/>
              </w:rPr>
              <w:t xml:space="preserve"> | </w:t>
            </w:r>
            <w:hyperlink r:id="rId20" w:tgtFrame="_blank" w:history="1">
              <w:r w:rsidR="00FD2339">
                <w:rPr>
                  <w:rStyle w:val="Hyperlink"/>
                  <w:rFonts w:ascii="Segoe UI" w:hAnsi="Segoe UI" w:cs="Segoe UI"/>
                  <w:color w:val="6264A7"/>
                  <w:sz w:val="21"/>
                  <w:szCs w:val="21"/>
                </w:rPr>
                <w:t>Reset PIN</w:t>
              </w:r>
            </w:hyperlink>
            <w:r w:rsidR="00FD2339">
              <w:rPr>
                <w:rFonts w:ascii="Segoe UI" w:hAnsi="Segoe UI" w:cs="Segoe UI"/>
                <w:color w:val="252424"/>
              </w:rPr>
              <w:t xml:space="preserve"> </w:t>
            </w:r>
          </w:p>
          <w:p w14:paraId="4FBFBBDE" w14:textId="77777777" w:rsidR="00FD2339" w:rsidRDefault="00000000" w:rsidP="00FD2339">
            <w:pPr>
              <w:rPr>
                <w:rFonts w:ascii="Segoe UI" w:hAnsi="Segoe UI" w:cs="Segoe UI"/>
                <w:color w:val="252424"/>
              </w:rPr>
            </w:pPr>
            <w:hyperlink r:id="rId21" w:tgtFrame="_blank" w:history="1">
              <w:r w:rsidR="00FD2339">
                <w:rPr>
                  <w:rStyle w:val="Hyperlink"/>
                  <w:rFonts w:ascii="Segoe UI" w:hAnsi="Segoe UI" w:cs="Segoe UI"/>
                  <w:color w:val="6264A7"/>
                  <w:sz w:val="21"/>
                  <w:szCs w:val="21"/>
                </w:rPr>
                <w:t>Learn More</w:t>
              </w:r>
            </w:hyperlink>
            <w:r w:rsidR="00FD2339">
              <w:rPr>
                <w:rFonts w:ascii="Segoe UI" w:hAnsi="Segoe UI" w:cs="Segoe UI"/>
                <w:color w:val="252424"/>
              </w:rPr>
              <w:t xml:space="preserve"> | </w:t>
            </w:r>
            <w:hyperlink r:id="rId22" w:tgtFrame="_blank" w:history="1">
              <w:r w:rsidR="00FD2339">
                <w:rPr>
                  <w:rStyle w:val="Hyperlink"/>
                  <w:rFonts w:ascii="Segoe UI" w:hAnsi="Segoe UI" w:cs="Segoe UI"/>
                  <w:color w:val="6264A7"/>
                  <w:sz w:val="21"/>
                  <w:szCs w:val="21"/>
                </w:rPr>
                <w:t>Meeting options</w:t>
              </w:r>
            </w:hyperlink>
            <w:r w:rsidR="00FD2339">
              <w:rPr>
                <w:rFonts w:ascii="Segoe UI" w:hAnsi="Segoe UI" w:cs="Segoe UI"/>
                <w:color w:val="252424"/>
              </w:rPr>
              <w:t xml:space="preserve"> </w:t>
            </w:r>
          </w:p>
          <w:p w14:paraId="54042836" w14:textId="77777777" w:rsidR="00FD2339" w:rsidRDefault="00FD2339" w:rsidP="00FD2339">
            <w:pPr>
              <w:rPr>
                <w:rFonts w:ascii="Segoe UI" w:hAnsi="Segoe UI" w:cs="Segoe UI"/>
                <w:color w:val="252424"/>
                <w:sz w:val="36"/>
                <w:szCs w:val="36"/>
              </w:rPr>
            </w:pPr>
          </w:p>
          <w:p w14:paraId="2981C400" w14:textId="77777777" w:rsidR="00FD2339" w:rsidRDefault="00FD2339" w:rsidP="00FD2339">
            <w:pPr>
              <w:rPr>
                <w:rFonts w:ascii="Segoe UI" w:hAnsi="Segoe UI" w:cs="Segoe UI"/>
                <w:color w:val="252424"/>
                <w:sz w:val="24"/>
                <w:szCs w:val="24"/>
              </w:rPr>
            </w:pPr>
          </w:p>
          <w:p w14:paraId="31B9D8A1" w14:textId="329185B2" w:rsidR="00FD2339" w:rsidRPr="00FD2339" w:rsidRDefault="00FD2339" w:rsidP="00FD2339">
            <w:pPr>
              <w:rPr>
                <w:rFonts w:ascii="Segoe UI" w:hAnsi="Segoe UI" w:cs="Segoe UI"/>
                <w:color w:val="FF0000"/>
              </w:rPr>
            </w:pPr>
            <w:r w:rsidRPr="00FD2339">
              <w:rPr>
                <w:rFonts w:ascii="Segoe UI" w:hAnsi="Segoe UI" w:cs="Segoe UI"/>
                <w:color w:val="FF0000"/>
                <w:sz w:val="24"/>
                <w:szCs w:val="24"/>
              </w:rPr>
              <w:t>Microsoft Teams meeting</w:t>
            </w:r>
            <w:r w:rsidRPr="00FD2339">
              <w:rPr>
                <w:rFonts w:ascii="Segoe UI" w:hAnsi="Segoe UI" w:cs="Segoe UI"/>
                <w:color w:val="FF0000"/>
              </w:rPr>
              <w:t xml:space="preserve"> </w:t>
            </w:r>
          </w:p>
          <w:p w14:paraId="41B863B7" w14:textId="77777777" w:rsidR="00FD2339" w:rsidRDefault="00FD2339" w:rsidP="00FD2339">
            <w:pPr>
              <w:rPr>
                <w:rFonts w:ascii="Segoe UI" w:hAnsi="Segoe UI" w:cs="Segoe UI"/>
                <w:b/>
                <w:bCs/>
                <w:color w:val="252424"/>
              </w:rPr>
            </w:pPr>
            <w:r>
              <w:rPr>
                <w:rFonts w:ascii="Segoe UI" w:hAnsi="Segoe UI" w:cs="Segoe UI"/>
                <w:b/>
                <w:bCs/>
                <w:color w:val="252424"/>
                <w:sz w:val="21"/>
                <w:szCs w:val="21"/>
              </w:rPr>
              <w:t xml:space="preserve">Join on your computer, mobile app or room </w:t>
            </w:r>
            <w:proofErr w:type="gramStart"/>
            <w:r>
              <w:rPr>
                <w:rFonts w:ascii="Segoe UI" w:hAnsi="Segoe UI" w:cs="Segoe UI"/>
                <w:b/>
                <w:bCs/>
                <w:color w:val="252424"/>
                <w:sz w:val="21"/>
                <w:szCs w:val="21"/>
              </w:rPr>
              <w:t>device</w:t>
            </w:r>
            <w:proofErr w:type="gramEnd"/>
            <w:r>
              <w:rPr>
                <w:rFonts w:ascii="Segoe UI" w:hAnsi="Segoe UI" w:cs="Segoe UI"/>
                <w:b/>
                <w:bCs/>
                <w:color w:val="252424"/>
              </w:rPr>
              <w:t xml:space="preserve"> </w:t>
            </w:r>
          </w:p>
          <w:p w14:paraId="59D64B68" w14:textId="77777777" w:rsidR="00FD2339" w:rsidRDefault="00000000" w:rsidP="00FD2339">
            <w:pPr>
              <w:rPr>
                <w:rFonts w:ascii="Segoe UI" w:hAnsi="Segoe UI" w:cs="Segoe UI"/>
                <w:color w:val="252424"/>
              </w:rPr>
            </w:pPr>
            <w:hyperlink r:id="rId23" w:tgtFrame="_blank" w:history="1">
              <w:r w:rsidR="00FD2339">
                <w:rPr>
                  <w:rStyle w:val="Hyperlink"/>
                  <w:rFonts w:ascii="Segoe UI Semibold" w:hAnsi="Segoe UI Semibold" w:cs="Segoe UI Semibold"/>
                  <w:color w:val="6264A7"/>
                  <w:sz w:val="21"/>
                  <w:szCs w:val="21"/>
                </w:rPr>
                <w:t>Click here to join the meeting</w:t>
              </w:r>
            </w:hyperlink>
            <w:r w:rsidR="00FD2339">
              <w:rPr>
                <w:rFonts w:ascii="Segoe UI" w:hAnsi="Segoe UI" w:cs="Segoe UI"/>
                <w:color w:val="252424"/>
              </w:rPr>
              <w:t xml:space="preserve"> </w:t>
            </w:r>
          </w:p>
          <w:p w14:paraId="0D17AC27" w14:textId="77777777" w:rsidR="00FD2339" w:rsidRDefault="00FD2339" w:rsidP="00FD2339">
            <w:pP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rPr>
              <w:t>296 783 324 290</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rPr>
              <w:t xml:space="preserve">YU2DTw </w:t>
            </w:r>
          </w:p>
          <w:p w14:paraId="6033FFB3" w14:textId="77777777" w:rsidR="00FD2339" w:rsidRDefault="00000000" w:rsidP="00FD2339">
            <w:pPr>
              <w:rPr>
                <w:rFonts w:ascii="Segoe UI" w:hAnsi="Segoe UI" w:cs="Segoe UI"/>
                <w:color w:val="252424"/>
                <w:sz w:val="21"/>
                <w:szCs w:val="21"/>
              </w:rPr>
            </w:pPr>
            <w:hyperlink r:id="rId24" w:tgtFrame="_blank" w:history="1">
              <w:r w:rsidR="00FD2339">
                <w:rPr>
                  <w:rStyle w:val="Hyperlink"/>
                  <w:rFonts w:ascii="Segoe UI" w:hAnsi="Segoe UI" w:cs="Segoe UI"/>
                  <w:color w:val="6264A7"/>
                  <w:sz w:val="21"/>
                  <w:szCs w:val="21"/>
                </w:rPr>
                <w:t>Download Teams</w:t>
              </w:r>
            </w:hyperlink>
            <w:r w:rsidR="00FD2339">
              <w:rPr>
                <w:rFonts w:ascii="Segoe UI" w:hAnsi="Segoe UI" w:cs="Segoe UI"/>
                <w:color w:val="252424"/>
                <w:sz w:val="21"/>
                <w:szCs w:val="21"/>
              </w:rPr>
              <w:t xml:space="preserve"> | </w:t>
            </w:r>
            <w:hyperlink r:id="rId25" w:tgtFrame="_blank" w:history="1">
              <w:r w:rsidR="00FD2339">
                <w:rPr>
                  <w:rStyle w:val="Hyperlink"/>
                  <w:rFonts w:ascii="Segoe UI" w:hAnsi="Segoe UI" w:cs="Segoe UI"/>
                  <w:color w:val="6264A7"/>
                  <w:sz w:val="21"/>
                  <w:szCs w:val="21"/>
                </w:rPr>
                <w:t>Join on the web</w:t>
              </w:r>
            </w:hyperlink>
          </w:p>
          <w:p w14:paraId="45E56452" w14:textId="77777777" w:rsidR="00FD2339" w:rsidRDefault="00FD2339" w:rsidP="00FD2339">
            <w:pPr>
              <w:rPr>
                <w:rFonts w:ascii="Segoe UI" w:hAnsi="Segoe UI" w:cs="Segoe UI"/>
                <w:color w:val="252424"/>
                <w:sz w:val="24"/>
                <w:szCs w:val="24"/>
              </w:rPr>
            </w:pPr>
            <w:r>
              <w:rPr>
                <w:rFonts w:ascii="Segoe UI" w:hAnsi="Segoe UI" w:cs="Segoe UI"/>
                <w:b/>
                <w:bCs/>
                <w:color w:val="252424"/>
                <w:sz w:val="21"/>
                <w:szCs w:val="21"/>
              </w:rPr>
              <w:t xml:space="preserve">Join with a video conferencing </w:t>
            </w:r>
            <w:proofErr w:type="gramStart"/>
            <w:r>
              <w:rPr>
                <w:rFonts w:ascii="Segoe UI" w:hAnsi="Segoe UI" w:cs="Segoe UI"/>
                <w:b/>
                <w:bCs/>
                <w:color w:val="252424"/>
                <w:sz w:val="21"/>
                <w:szCs w:val="21"/>
              </w:rPr>
              <w:t>device</w:t>
            </w:r>
            <w:proofErr w:type="gramEnd"/>
            <w:r>
              <w:rPr>
                <w:rFonts w:ascii="Segoe UI" w:hAnsi="Segoe UI" w:cs="Segoe UI"/>
                <w:color w:val="252424"/>
              </w:rPr>
              <w:t xml:space="preserve"> </w:t>
            </w:r>
          </w:p>
          <w:p w14:paraId="0C468605" w14:textId="77777777" w:rsidR="00FD2339" w:rsidRDefault="00000000" w:rsidP="00FD2339">
            <w:pPr>
              <w:rPr>
                <w:rFonts w:ascii="Segoe UI" w:hAnsi="Segoe UI" w:cs="Segoe UI"/>
                <w:color w:val="252424"/>
                <w:sz w:val="21"/>
                <w:szCs w:val="21"/>
              </w:rPr>
            </w:pPr>
            <w:hyperlink r:id="rId26" w:history="1">
              <w:r w:rsidR="00FD2339">
                <w:rPr>
                  <w:rStyle w:val="Hyperlink"/>
                  <w:rFonts w:ascii="Segoe UI" w:hAnsi="Segoe UI" w:cs="Segoe UI"/>
                  <w:sz w:val="21"/>
                  <w:szCs w:val="21"/>
                </w:rPr>
                <w:t>nhgov@m.webex.com</w:t>
              </w:r>
            </w:hyperlink>
            <w:r w:rsidR="00FD2339">
              <w:rPr>
                <w:rFonts w:ascii="Segoe UI" w:hAnsi="Segoe UI" w:cs="Segoe UI"/>
                <w:color w:val="252424"/>
                <w:sz w:val="21"/>
                <w:szCs w:val="21"/>
              </w:rPr>
              <w:t xml:space="preserve"> </w:t>
            </w:r>
          </w:p>
          <w:p w14:paraId="08901455" w14:textId="77777777" w:rsidR="00FD2339" w:rsidRDefault="00FD2339" w:rsidP="00FD2339">
            <w:pPr>
              <w:rPr>
                <w:rFonts w:ascii="Segoe UI" w:hAnsi="Segoe UI" w:cs="Segoe UI"/>
                <w:color w:val="252424"/>
                <w:sz w:val="24"/>
                <w:szCs w:val="24"/>
              </w:rPr>
            </w:pPr>
            <w:r>
              <w:rPr>
                <w:rFonts w:ascii="Segoe UI" w:hAnsi="Segoe UI" w:cs="Segoe UI"/>
                <w:color w:val="252424"/>
                <w:sz w:val="21"/>
                <w:szCs w:val="21"/>
              </w:rPr>
              <w:t xml:space="preserve">Video Conference ID: </w:t>
            </w:r>
            <w:r>
              <w:rPr>
                <w:rFonts w:ascii="Segoe UI" w:hAnsi="Segoe UI" w:cs="Segoe UI"/>
                <w:color w:val="252424"/>
              </w:rPr>
              <w:t xml:space="preserve">119 239 125 9 </w:t>
            </w:r>
          </w:p>
          <w:p w14:paraId="1A68C24B" w14:textId="77777777" w:rsidR="00FD2339" w:rsidRDefault="00000000" w:rsidP="00FD2339">
            <w:pPr>
              <w:rPr>
                <w:rFonts w:ascii="Segoe UI" w:hAnsi="Segoe UI" w:cs="Segoe UI"/>
                <w:color w:val="252424"/>
                <w:sz w:val="21"/>
                <w:szCs w:val="21"/>
              </w:rPr>
            </w:pPr>
            <w:hyperlink r:id="rId27" w:history="1">
              <w:r w:rsidR="00FD2339">
                <w:rPr>
                  <w:rStyle w:val="Hyperlink"/>
                  <w:rFonts w:ascii="Segoe UI" w:hAnsi="Segoe UI" w:cs="Segoe UI"/>
                  <w:color w:val="6264A7"/>
                  <w:sz w:val="21"/>
                  <w:szCs w:val="21"/>
                </w:rPr>
                <w:t>Alternate VTC instructions</w:t>
              </w:r>
            </w:hyperlink>
            <w:r w:rsidR="00FD2339">
              <w:rPr>
                <w:rFonts w:ascii="Segoe UI" w:hAnsi="Segoe UI" w:cs="Segoe UI"/>
                <w:color w:val="252424"/>
                <w:sz w:val="21"/>
                <w:szCs w:val="21"/>
              </w:rPr>
              <w:t xml:space="preserve"> </w:t>
            </w:r>
          </w:p>
          <w:p w14:paraId="3FF280AD" w14:textId="77777777" w:rsidR="00FD2339" w:rsidRDefault="00FD2339" w:rsidP="00FD2339">
            <w:pPr>
              <w:rPr>
                <w:rFonts w:ascii="Segoe UI" w:hAnsi="Segoe UI" w:cs="Segoe UI"/>
                <w:color w:val="252424"/>
                <w:sz w:val="24"/>
                <w:szCs w:val="24"/>
              </w:rPr>
            </w:pPr>
            <w:r>
              <w:rPr>
                <w:rFonts w:ascii="Segoe UI" w:hAnsi="Segoe UI" w:cs="Segoe UI"/>
                <w:b/>
                <w:bCs/>
                <w:color w:val="252424"/>
                <w:sz w:val="21"/>
                <w:szCs w:val="21"/>
              </w:rPr>
              <w:t>Or call in (audio only)</w:t>
            </w:r>
            <w:r>
              <w:rPr>
                <w:rFonts w:ascii="Segoe UI" w:hAnsi="Segoe UI" w:cs="Segoe UI"/>
                <w:color w:val="252424"/>
              </w:rPr>
              <w:t xml:space="preserve"> </w:t>
            </w:r>
          </w:p>
          <w:p w14:paraId="553F46FC" w14:textId="77777777" w:rsidR="00FD2339" w:rsidRDefault="00000000" w:rsidP="00FD2339">
            <w:pPr>
              <w:rPr>
                <w:rFonts w:ascii="Segoe UI" w:hAnsi="Segoe UI" w:cs="Segoe UI"/>
                <w:color w:val="252424"/>
              </w:rPr>
            </w:pPr>
            <w:hyperlink r:id="rId28" w:anchor=" " w:history="1">
              <w:r w:rsidR="00FD2339">
                <w:rPr>
                  <w:rStyle w:val="Hyperlink"/>
                  <w:rFonts w:ascii="Segoe UI" w:hAnsi="Segoe UI" w:cs="Segoe UI"/>
                  <w:color w:val="6264A7"/>
                  <w:sz w:val="21"/>
                  <w:szCs w:val="21"/>
                </w:rPr>
                <w:t>+1 603-931-</w:t>
              </w:r>
              <w:proofErr w:type="gramStart"/>
              <w:r w:rsidR="00FD2339">
                <w:rPr>
                  <w:rStyle w:val="Hyperlink"/>
                  <w:rFonts w:ascii="Segoe UI" w:hAnsi="Segoe UI" w:cs="Segoe UI"/>
                  <w:color w:val="6264A7"/>
                  <w:sz w:val="21"/>
                  <w:szCs w:val="21"/>
                </w:rPr>
                <w:t>4944,,</w:t>
              </w:r>
              <w:proofErr w:type="gramEnd"/>
              <w:r w:rsidR="00FD2339">
                <w:rPr>
                  <w:rStyle w:val="Hyperlink"/>
                  <w:rFonts w:ascii="Segoe UI" w:hAnsi="Segoe UI" w:cs="Segoe UI"/>
                  <w:color w:val="6264A7"/>
                  <w:sz w:val="21"/>
                  <w:szCs w:val="21"/>
                </w:rPr>
                <w:t>522249621#</w:t>
              </w:r>
            </w:hyperlink>
            <w:r w:rsidR="00FD2339">
              <w:rPr>
                <w:rFonts w:ascii="Segoe UI" w:hAnsi="Segoe UI" w:cs="Segoe UI"/>
                <w:color w:val="252424"/>
              </w:rPr>
              <w:t xml:space="preserve"> </w:t>
            </w:r>
            <w:r w:rsidR="00FD2339">
              <w:rPr>
                <w:rFonts w:ascii="Segoe UI" w:hAnsi="Segoe UI" w:cs="Segoe UI"/>
                <w:color w:val="252424"/>
                <w:sz w:val="21"/>
                <w:szCs w:val="21"/>
              </w:rPr>
              <w:t xml:space="preserve">  United States, Concord </w:t>
            </w:r>
          </w:p>
          <w:p w14:paraId="77931F17" w14:textId="77777777" w:rsidR="00FD2339" w:rsidRDefault="00FD2339" w:rsidP="00FD2339">
            <w:pP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rPr>
              <w:t xml:space="preserve">522 249 621# </w:t>
            </w:r>
          </w:p>
          <w:p w14:paraId="621CA49F" w14:textId="77777777" w:rsidR="00FD2339" w:rsidRDefault="00000000" w:rsidP="00FD2339">
            <w:pPr>
              <w:rPr>
                <w:rFonts w:ascii="Segoe UI" w:hAnsi="Segoe UI" w:cs="Segoe UI"/>
                <w:color w:val="252424"/>
              </w:rPr>
            </w:pPr>
            <w:hyperlink r:id="rId29" w:tgtFrame="_blank" w:history="1">
              <w:r w:rsidR="00FD2339">
                <w:rPr>
                  <w:rStyle w:val="Hyperlink"/>
                  <w:rFonts w:ascii="Segoe UI" w:hAnsi="Segoe UI" w:cs="Segoe UI"/>
                  <w:color w:val="6264A7"/>
                  <w:sz w:val="21"/>
                  <w:szCs w:val="21"/>
                </w:rPr>
                <w:t>Find a local number</w:t>
              </w:r>
            </w:hyperlink>
            <w:r w:rsidR="00FD2339">
              <w:rPr>
                <w:rFonts w:ascii="Segoe UI" w:hAnsi="Segoe UI" w:cs="Segoe UI"/>
                <w:color w:val="252424"/>
              </w:rPr>
              <w:t xml:space="preserve"> | </w:t>
            </w:r>
            <w:hyperlink r:id="rId30" w:tgtFrame="_blank" w:history="1">
              <w:r w:rsidR="00FD2339">
                <w:rPr>
                  <w:rStyle w:val="Hyperlink"/>
                  <w:rFonts w:ascii="Segoe UI" w:hAnsi="Segoe UI" w:cs="Segoe UI"/>
                  <w:color w:val="6264A7"/>
                  <w:sz w:val="21"/>
                  <w:szCs w:val="21"/>
                </w:rPr>
                <w:t>Reset PIN</w:t>
              </w:r>
            </w:hyperlink>
            <w:r w:rsidR="00FD2339">
              <w:rPr>
                <w:rFonts w:ascii="Segoe UI" w:hAnsi="Segoe UI" w:cs="Segoe UI"/>
                <w:color w:val="252424"/>
              </w:rPr>
              <w:t xml:space="preserve"> </w:t>
            </w:r>
          </w:p>
          <w:p w14:paraId="7FE45DEC" w14:textId="77777777" w:rsidR="00FD2339" w:rsidRDefault="00000000" w:rsidP="00FD2339">
            <w:pPr>
              <w:rPr>
                <w:rFonts w:ascii="Segoe UI" w:hAnsi="Segoe UI" w:cs="Segoe UI"/>
                <w:color w:val="252424"/>
              </w:rPr>
            </w:pPr>
            <w:hyperlink r:id="rId31" w:tgtFrame="_blank" w:history="1">
              <w:r w:rsidR="00FD2339">
                <w:rPr>
                  <w:rStyle w:val="Hyperlink"/>
                  <w:rFonts w:ascii="Segoe UI" w:hAnsi="Segoe UI" w:cs="Segoe UI"/>
                  <w:color w:val="6264A7"/>
                  <w:sz w:val="21"/>
                  <w:szCs w:val="21"/>
                </w:rPr>
                <w:t>Learn More</w:t>
              </w:r>
            </w:hyperlink>
            <w:r w:rsidR="00FD2339">
              <w:rPr>
                <w:rFonts w:ascii="Segoe UI" w:hAnsi="Segoe UI" w:cs="Segoe UI"/>
                <w:color w:val="252424"/>
              </w:rPr>
              <w:t xml:space="preserve"> | </w:t>
            </w:r>
            <w:hyperlink r:id="rId32" w:tgtFrame="_blank" w:history="1">
              <w:r w:rsidR="00FD2339">
                <w:rPr>
                  <w:rStyle w:val="Hyperlink"/>
                  <w:rFonts w:ascii="Segoe UI" w:hAnsi="Segoe UI" w:cs="Segoe UI"/>
                  <w:color w:val="6264A7"/>
                  <w:sz w:val="21"/>
                  <w:szCs w:val="21"/>
                </w:rPr>
                <w:t>Meeting options</w:t>
              </w:r>
            </w:hyperlink>
            <w:r w:rsidR="00FD2339">
              <w:rPr>
                <w:rFonts w:ascii="Segoe UI" w:hAnsi="Segoe UI" w:cs="Segoe UI"/>
                <w:color w:val="252424"/>
              </w:rPr>
              <w:t xml:space="preserve"> </w:t>
            </w:r>
          </w:p>
          <w:p w14:paraId="45A68666" w14:textId="77777777" w:rsidR="00867E16" w:rsidRPr="002C37B1" w:rsidRDefault="00867E16" w:rsidP="002C37B1">
            <w:pPr>
              <w:rPr>
                <w:rFonts w:asciiTheme="minorHAnsi" w:hAnsiTheme="minorHAnsi" w:cstheme="minorBidi"/>
                <w:sz w:val="24"/>
                <w:szCs w:val="24"/>
              </w:rPr>
            </w:pPr>
          </w:p>
          <w:p w14:paraId="207ED458" w14:textId="77777777" w:rsidR="00867E16" w:rsidRPr="002C37B1" w:rsidRDefault="00867E16" w:rsidP="002C37B1">
            <w:pPr>
              <w:rPr>
                <w:rFonts w:asciiTheme="minorHAnsi" w:hAnsiTheme="minorHAnsi" w:cstheme="minorBidi"/>
                <w:sz w:val="24"/>
                <w:szCs w:val="24"/>
              </w:rPr>
            </w:pPr>
          </w:p>
          <w:p w14:paraId="0C4FA167" w14:textId="77777777" w:rsidR="00867E16" w:rsidRPr="002C37B1" w:rsidRDefault="00867E16" w:rsidP="002C37B1">
            <w:pPr>
              <w:rPr>
                <w:rFonts w:asciiTheme="minorHAnsi" w:hAnsiTheme="minorHAnsi" w:cstheme="minorBidi"/>
                <w:sz w:val="24"/>
                <w:szCs w:val="24"/>
              </w:rPr>
            </w:pPr>
          </w:p>
          <w:p w14:paraId="65EFAFA0" w14:textId="77777777" w:rsidR="00867E16" w:rsidRPr="002C37B1" w:rsidRDefault="00867E16" w:rsidP="002C37B1">
            <w:pPr>
              <w:rPr>
                <w:rFonts w:asciiTheme="minorHAnsi" w:hAnsiTheme="minorHAnsi" w:cstheme="minorBidi"/>
                <w:sz w:val="24"/>
                <w:szCs w:val="24"/>
              </w:rPr>
            </w:pPr>
          </w:p>
          <w:p w14:paraId="37318AB5" w14:textId="77777777" w:rsidR="00867E16" w:rsidRPr="002C37B1" w:rsidRDefault="00867E16" w:rsidP="002C37B1">
            <w:pPr>
              <w:rPr>
                <w:rFonts w:asciiTheme="minorHAnsi" w:hAnsiTheme="minorHAnsi" w:cstheme="minorBidi"/>
                <w:sz w:val="24"/>
                <w:szCs w:val="24"/>
              </w:rPr>
            </w:pPr>
          </w:p>
        </w:tc>
      </w:tr>
    </w:tbl>
    <w:p w14:paraId="249720C9" w14:textId="59F273B5" w:rsidR="009A6F4D" w:rsidRPr="00FD2339" w:rsidRDefault="009A6F4D" w:rsidP="00FD2339">
      <w:pPr>
        <w:spacing w:after="160" w:line="259" w:lineRule="auto"/>
        <w:rPr>
          <w:rFonts w:asciiTheme="minorHAnsi" w:hAnsiTheme="minorHAnsi" w:cstheme="minorBidi"/>
        </w:rPr>
      </w:pPr>
    </w:p>
    <w:sectPr w:rsidR="009A6F4D" w:rsidRPr="00FD2339">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5117A" w14:textId="77777777" w:rsidR="00C57F48" w:rsidRDefault="00C57F48" w:rsidP="000D27BD">
      <w:r>
        <w:separator/>
      </w:r>
    </w:p>
  </w:endnote>
  <w:endnote w:type="continuationSeparator" w:id="0">
    <w:p w14:paraId="2B762C19" w14:textId="77777777" w:rsidR="00C57F48" w:rsidRDefault="00C57F48" w:rsidP="000D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873651"/>
      <w:docPartObj>
        <w:docPartGallery w:val="Page Numbers (Bottom of Page)"/>
        <w:docPartUnique/>
      </w:docPartObj>
    </w:sdtPr>
    <w:sdtEndPr>
      <w:rPr>
        <w:noProof/>
      </w:rPr>
    </w:sdtEndPr>
    <w:sdtContent>
      <w:p w14:paraId="5342456A" w14:textId="6EC5557A" w:rsidR="00A26711" w:rsidRDefault="00A26711">
        <w:pPr>
          <w:pStyle w:val="Footer"/>
          <w:jc w:val="center"/>
        </w:pPr>
        <w:r>
          <w:fldChar w:fldCharType="begin"/>
        </w:r>
        <w:r>
          <w:instrText xml:space="preserve"> PAGE   \* MERGEFORMAT </w:instrText>
        </w:r>
        <w:r>
          <w:fldChar w:fldCharType="separate"/>
        </w:r>
        <w:r w:rsidR="006E2D23">
          <w:rPr>
            <w:noProof/>
          </w:rPr>
          <w:t>1</w:t>
        </w:r>
        <w:r>
          <w:rPr>
            <w:noProof/>
          </w:rPr>
          <w:fldChar w:fldCharType="end"/>
        </w:r>
      </w:p>
    </w:sdtContent>
  </w:sdt>
  <w:p w14:paraId="306DDCA2" w14:textId="77777777" w:rsidR="00A26711" w:rsidRDefault="00A26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39634" w14:textId="77777777" w:rsidR="00C57F48" w:rsidRDefault="00C57F48" w:rsidP="000D27BD">
      <w:r>
        <w:separator/>
      </w:r>
    </w:p>
  </w:footnote>
  <w:footnote w:type="continuationSeparator" w:id="0">
    <w:p w14:paraId="7B98D01F" w14:textId="77777777" w:rsidR="00C57F48" w:rsidRDefault="00C57F48" w:rsidP="000D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C7E4" w14:textId="74FBD8C1" w:rsidR="00A26711" w:rsidRDefault="00A26711">
    <w:pPr>
      <w:spacing w:line="264" w:lineRule="auto"/>
    </w:pPr>
    <w:r>
      <w:rPr>
        <w:noProof/>
        <w:color w:val="000000"/>
      </w:rPr>
      <mc:AlternateContent>
        <mc:Choice Requires="wps">
          <w:drawing>
            <wp:anchor distT="0" distB="0" distL="114300" distR="114300" simplePos="0" relativeHeight="251661824" behindDoc="0" locked="0" layoutInCell="1" allowOverlap="1" wp14:anchorId="4F6379A3" wp14:editId="363E359C">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ABBEFB0" id="Rectangle 222" o:spid="_x0000_s1026" style="position:absolute;margin-left:0;margin-top:0;width:580.8pt;height:752.4pt;z-index:25166182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color w:val="5B9BD5" w:themeColor="accent1"/>
        <w:sz w:val="20"/>
        <w:szCs w:val="20"/>
      </w:rPr>
      <w:t>DHHS/BCDHSC 12-</w:t>
    </w:r>
    <w:r w:rsidR="006E2D23">
      <w:rPr>
        <w:color w:val="5B9BD5" w:themeColor="accent1"/>
        <w:sz w:val="20"/>
        <w:szCs w:val="20"/>
      </w:rPr>
      <w:t>7</w:t>
    </w:r>
    <w:r>
      <w:rPr>
        <w:color w:val="5B9BD5" w:themeColor="accent1"/>
        <w:sz w:val="20"/>
        <w:szCs w:val="20"/>
      </w:rPr>
      <w:t>-2023/CC Workforce Grant</w:t>
    </w:r>
  </w:p>
  <w:p w14:paraId="6B0D53A3" w14:textId="77777777" w:rsidR="00A26711" w:rsidRDefault="00A26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31630"/>
    <w:multiLevelType w:val="hybridMultilevel"/>
    <w:tmpl w:val="C9741E92"/>
    <w:lvl w:ilvl="0" w:tplc="04090015">
      <w:start w:val="1"/>
      <w:numFmt w:val="upperLetter"/>
      <w:lvlText w:val="%1."/>
      <w:lvlJc w:val="left"/>
      <w:pPr>
        <w:ind w:left="108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257113A9"/>
    <w:multiLevelType w:val="hybridMultilevel"/>
    <w:tmpl w:val="BBDEAE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972240"/>
    <w:multiLevelType w:val="hybridMultilevel"/>
    <w:tmpl w:val="5E5410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1960A5D"/>
    <w:multiLevelType w:val="hybridMultilevel"/>
    <w:tmpl w:val="A82A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02D23"/>
    <w:multiLevelType w:val="hybridMultilevel"/>
    <w:tmpl w:val="8A184B56"/>
    <w:lvl w:ilvl="0" w:tplc="751C35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F83F83"/>
    <w:multiLevelType w:val="hybridMultilevel"/>
    <w:tmpl w:val="0D26E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0B64B7"/>
    <w:multiLevelType w:val="hybridMultilevel"/>
    <w:tmpl w:val="FEB60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F80012"/>
    <w:multiLevelType w:val="hybridMultilevel"/>
    <w:tmpl w:val="DC66B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3B726CA"/>
    <w:multiLevelType w:val="hybridMultilevel"/>
    <w:tmpl w:val="A10CE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7922724"/>
    <w:multiLevelType w:val="hybridMultilevel"/>
    <w:tmpl w:val="96280B40"/>
    <w:lvl w:ilvl="0" w:tplc="751C35F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FE43CF1"/>
    <w:multiLevelType w:val="hybridMultilevel"/>
    <w:tmpl w:val="D67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273BA3"/>
    <w:multiLevelType w:val="hybridMultilevel"/>
    <w:tmpl w:val="1F80D936"/>
    <w:lvl w:ilvl="0" w:tplc="751C35FA">
      <w:start w:val="1"/>
      <w:numFmt w:val="bullet"/>
      <w:lvlText w:val=""/>
      <w:lvlJc w:val="left"/>
      <w:pPr>
        <w:ind w:left="1800" w:hanging="360"/>
      </w:pPr>
      <w:rPr>
        <w:rFonts w:ascii="Symbol" w:hAnsi="Symbol"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3653934">
    <w:abstractNumId w:val="3"/>
  </w:num>
  <w:num w:numId="2" w16cid:durableId="1017466315">
    <w:abstractNumId w:val="2"/>
  </w:num>
  <w:num w:numId="3" w16cid:durableId="1033654723">
    <w:abstractNumId w:val="10"/>
  </w:num>
  <w:num w:numId="4" w16cid:durableId="1340422890">
    <w:abstractNumId w:val="9"/>
  </w:num>
  <w:num w:numId="5" w16cid:durableId="502669579">
    <w:abstractNumId w:val="11"/>
  </w:num>
  <w:num w:numId="6" w16cid:durableId="794443010">
    <w:abstractNumId w:val="6"/>
  </w:num>
  <w:num w:numId="7" w16cid:durableId="1352146154">
    <w:abstractNumId w:val="4"/>
  </w:num>
  <w:num w:numId="8" w16cid:durableId="1948807406">
    <w:abstractNumId w:val="0"/>
  </w:num>
  <w:num w:numId="9" w16cid:durableId="1212350915">
    <w:abstractNumId w:val="8"/>
  </w:num>
  <w:num w:numId="10" w16cid:durableId="1318610466">
    <w:abstractNumId w:val="1"/>
  </w:num>
  <w:num w:numId="11" w16cid:durableId="1421027703">
    <w:abstractNumId w:val="7"/>
  </w:num>
  <w:num w:numId="12" w16cid:durableId="17873617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A5A"/>
    <w:rsid w:val="00003A57"/>
    <w:rsid w:val="0001088B"/>
    <w:rsid w:val="0001172C"/>
    <w:rsid w:val="00014E73"/>
    <w:rsid w:val="000238EE"/>
    <w:rsid w:val="00024C97"/>
    <w:rsid w:val="0002633A"/>
    <w:rsid w:val="00037A02"/>
    <w:rsid w:val="00052191"/>
    <w:rsid w:val="00052871"/>
    <w:rsid w:val="00053294"/>
    <w:rsid w:val="00054251"/>
    <w:rsid w:val="00057054"/>
    <w:rsid w:val="000579EB"/>
    <w:rsid w:val="0006234C"/>
    <w:rsid w:val="00073878"/>
    <w:rsid w:val="00087A05"/>
    <w:rsid w:val="00091F8F"/>
    <w:rsid w:val="00096530"/>
    <w:rsid w:val="0009748C"/>
    <w:rsid w:val="000A1CF4"/>
    <w:rsid w:val="000A2194"/>
    <w:rsid w:val="000A387F"/>
    <w:rsid w:val="000A6BC2"/>
    <w:rsid w:val="000B204D"/>
    <w:rsid w:val="000B4856"/>
    <w:rsid w:val="000C21B5"/>
    <w:rsid w:val="000C3C77"/>
    <w:rsid w:val="000C77BF"/>
    <w:rsid w:val="000C79EC"/>
    <w:rsid w:val="000D27BD"/>
    <w:rsid w:val="000E7134"/>
    <w:rsid w:val="000E7C4B"/>
    <w:rsid w:val="000F5FF5"/>
    <w:rsid w:val="001044DD"/>
    <w:rsid w:val="001050BF"/>
    <w:rsid w:val="00112C6A"/>
    <w:rsid w:val="0011493B"/>
    <w:rsid w:val="00121D10"/>
    <w:rsid w:val="00130991"/>
    <w:rsid w:val="001328A2"/>
    <w:rsid w:val="00133822"/>
    <w:rsid w:val="00135DBF"/>
    <w:rsid w:val="0013688A"/>
    <w:rsid w:val="00146C03"/>
    <w:rsid w:val="00150971"/>
    <w:rsid w:val="00151997"/>
    <w:rsid w:val="00155145"/>
    <w:rsid w:val="0015689E"/>
    <w:rsid w:val="0016410F"/>
    <w:rsid w:val="0017110F"/>
    <w:rsid w:val="001749A1"/>
    <w:rsid w:val="00176DB3"/>
    <w:rsid w:val="00177A39"/>
    <w:rsid w:val="001838BD"/>
    <w:rsid w:val="001905E0"/>
    <w:rsid w:val="00190C36"/>
    <w:rsid w:val="00190D2D"/>
    <w:rsid w:val="00193CE0"/>
    <w:rsid w:val="001962DC"/>
    <w:rsid w:val="001A28FE"/>
    <w:rsid w:val="001A54DC"/>
    <w:rsid w:val="001A57C4"/>
    <w:rsid w:val="001B482E"/>
    <w:rsid w:val="001B6A99"/>
    <w:rsid w:val="001C0DA7"/>
    <w:rsid w:val="001D5B9B"/>
    <w:rsid w:val="001E4773"/>
    <w:rsid w:val="001E51A9"/>
    <w:rsid w:val="001E53D9"/>
    <w:rsid w:val="001F372C"/>
    <w:rsid w:val="001F6B91"/>
    <w:rsid w:val="002027EA"/>
    <w:rsid w:val="00205190"/>
    <w:rsid w:val="002056DB"/>
    <w:rsid w:val="002074B0"/>
    <w:rsid w:val="00213DF0"/>
    <w:rsid w:val="002161F9"/>
    <w:rsid w:val="00216D40"/>
    <w:rsid w:val="00222094"/>
    <w:rsid w:val="002248D1"/>
    <w:rsid w:val="00230EF5"/>
    <w:rsid w:val="002327FC"/>
    <w:rsid w:val="0023506A"/>
    <w:rsid w:val="00236C7B"/>
    <w:rsid w:val="00241AA1"/>
    <w:rsid w:val="00241CCD"/>
    <w:rsid w:val="00244456"/>
    <w:rsid w:val="002445B4"/>
    <w:rsid w:val="0024548D"/>
    <w:rsid w:val="00252425"/>
    <w:rsid w:val="00253975"/>
    <w:rsid w:val="00255DF2"/>
    <w:rsid w:val="00257F24"/>
    <w:rsid w:val="00275BC5"/>
    <w:rsid w:val="00284715"/>
    <w:rsid w:val="00287BF0"/>
    <w:rsid w:val="0029274E"/>
    <w:rsid w:val="00297D56"/>
    <w:rsid w:val="002A0557"/>
    <w:rsid w:val="002B26FA"/>
    <w:rsid w:val="002B691D"/>
    <w:rsid w:val="002B75B9"/>
    <w:rsid w:val="002C37B1"/>
    <w:rsid w:val="002C58D3"/>
    <w:rsid w:val="002C6E40"/>
    <w:rsid w:val="002C7654"/>
    <w:rsid w:val="002D4DFE"/>
    <w:rsid w:val="002E13D4"/>
    <w:rsid w:val="002E24DE"/>
    <w:rsid w:val="002E62CC"/>
    <w:rsid w:val="002E67A3"/>
    <w:rsid w:val="002E73CF"/>
    <w:rsid w:val="002F3503"/>
    <w:rsid w:val="003148E5"/>
    <w:rsid w:val="00333F16"/>
    <w:rsid w:val="003357A1"/>
    <w:rsid w:val="00363037"/>
    <w:rsid w:val="0036304D"/>
    <w:rsid w:val="003707F5"/>
    <w:rsid w:val="00383044"/>
    <w:rsid w:val="0038761D"/>
    <w:rsid w:val="00390FF4"/>
    <w:rsid w:val="00395B57"/>
    <w:rsid w:val="003A337F"/>
    <w:rsid w:val="003B6B7C"/>
    <w:rsid w:val="003B6FBB"/>
    <w:rsid w:val="003D0155"/>
    <w:rsid w:val="003D7512"/>
    <w:rsid w:val="003E4F9E"/>
    <w:rsid w:val="003E5D64"/>
    <w:rsid w:val="003E7095"/>
    <w:rsid w:val="003F5484"/>
    <w:rsid w:val="00400D0C"/>
    <w:rsid w:val="00404892"/>
    <w:rsid w:val="00404E16"/>
    <w:rsid w:val="00405C2C"/>
    <w:rsid w:val="004142CA"/>
    <w:rsid w:val="00420E56"/>
    <w:rsid w:val="0042120A"/>
    <w:rsid w:val="004241E2"/>
    <w:rsid w:val="004249BF"/>
    <w:rsid w:val="00435ABA"/>
    <w:rsid w:val="0043773B"/>
    <w:rsid w:val="00437B4A"/>
    <w:rsid w:val="00445BA7"/>
    <w:rsid w:val="004545C8"/>
    <w:rsid w:val="00465656"/>
    <w:rsid w:val="00477388"/>
    <w:rsid w:val="00485922"/>
    <w:rsid w:val="0049086F"/>
    <w:rsid w:val="004A07E0"/>
    <w:rsid w:val="004A3671"/>
    <w:rsid w:val="004B68D4"/>
    <w:rsid w:val="004C4068"/>
    <w:rsid w:val="004C4A64"/>
    <w:rsid w:val="004D6CBE"/>
    <w:rsid w:val="004E4CD8"/>
    <w:rsid w:val="004E5E59"/>
    <w:rsid w:val="00502613"/>
    <w:rsid w:val="00505DAE"/>
    <w:rsid w:val="00520A55"/>
    <w:rsid w:val="00527698"/>
    <w:rsid w:val="005301DD"/>
    <w:rsid w:val="00536787"/>
    <w:rsid w:val="005473C6"/>
    <w:rsid w:val="00552F07"/>
    <w:rsid w:val="00554015"/>
    <w:rsid w:val="0056535D"/>
    <w:rsid w:val="0056560D"/>
    <w:rsid w:val="0057180C"/>
    <w:rsid w:val="00572F67"/>
    <w:rsid w:val="0059398E"/>
    <w:rsid w:val="005940CD"/>
    <w:rsid w:val="005A07E8"/>
    <w:rsid w:val="005A2532"/>
    <w:rsid w:val="005A4576"/>
    <w:rsid w:val="005B2857"/>
    <w:rsid w:val="005B70EC"/>
    <w:rsid w:val="005C21DF"/>
    <w:rsid w:val="005C4314"/>
    <w:rsid w:val="005C676E"/>
    <w:rsid w:val="005C6C0D"/>
    <w:rsid w:val="005D1A45"/>
    <w:rsid w:val="005D4357"/>
    <w:rsid w:val="005D6074"/>
    <w:rsid w:val="005F26BC"/>
    <w:rsid w:val="005F37E6"/>
    <w:rsid w:val="006036FF"/>
    <w:rsid w:val="00607D0D"/>
    <w:rsid w:val="00613308"/>
    <w:rsid w:val="006355D2"/>
    <w:rsid w:val="0064312A"/>
    <w:rsid w:val="006454A2"/>
    <w:rsid w:val="00647C0B"/>
    <w:rsid w:val="00655656"/>
    <w:rsid w:val="00655742"/>
    <w:rsid w:val="00655E61"/>
    <w:rsid w:val="0065668B"/>
    <w:rsid w:val="006566CF"/>
    <w:rsid w:val="00661530"/>
    <w:rsid w:val="006636E7"/>
    <w:rsid w:val="0066764E"/>
    <w:rsid w:val="00674846"/>
    <w:rsid w:val="0067498C"/>
    <w:rsid w:val="00682F74"/>
    <w:rsid w:val="0068406B"/>
    <w:rsid w:val="006876FE"/>
    <w:rsid w:val="00692B7E"/>
    <w:rsid w:val="006A57B1"/>
    <w:rsid w:val="006B16D6"/>
    <w:rsid w:val="006B1CE4"/>
    <w:rsid w:val="006B3695"/>
    <w:rsid w:val="006C142D"/>
    <w:rsid w:val="006C7210"/>
    <w:rsid w:val="006D7726"/>
    <w:rsid w:val="006E0840"/>
    <w:rsid w:val="006E2D23"/>
    <w:rsid w:val="006E5099"/>
    <w:rsid w:val="006F031D"/>
    <w:rsid w:val="006F1908"/>
    <w:rsid w:val="006F6657"/>
    <w:rsid w:val="006F6D1D"/>
    <w:rsid w:val="00700271"/>
    <w:rsid w:val="00704F03"/>
    <w:rsid w:val="00707E50"/>
    <w:rsid w:val="0071036A"/>
    <w:rsid w:val="007130F8"/>
    <w:rsid w:val="00716F7D"/>
    <w:rsid w:val="00722FF2"/>
    <w:rsid w:val="00723D27"/>
    <w:rsid w:val="00734EF2"/>
    <w:rsid w:val="00742999"/>
    <w:rsid w:val="00744CD4"/>
    <w:rsid w:val="00747276"/>
    <w:rsid w:val="00753BF7"/>
    <w:rsid w:val="007628E0"/>
    <w:rsid w:val="00762BFA"/>
    <w:rsid w:val="00766C20"/>
    <w:rsid w:val="0077425E"/>
    <w:rsid w:val="007745CE"/>
    <w:rsid w:val="0078004A"/>
    <w:rsid w:val="00782639"/>
    <w:rsid w:val="00782CB0"/>
    <w:rsid w:val="007847BA"/>
    <w:rsid w:val="00790441"/>
    <w:rsid w:val="00797706"/>
    <w:rsid w:val="007A3C97"/>
    <w:rsid w:val="007B283A"/>
    <w:rsid w:val="007C15D5"/>
    <w:rsid w:val="007C2F01"/>
    <w:rsid w:val="007D07AC"/>
    <w:rsid w:val="007D5BAD"/>
    <w:rsid w:val="007D6B70"/>
    <w:rsid w:val="007E203A"/>
    <w:rsid w:val="007E4CC3"/>
    <w:rsid w:val="007E5368"/>
    <w:rsid w:val="007E7D5F"/>
    <w:rsid w:val="007E7E8C"/>
    <w:rsid w:val="007F01FE"/>
    <w:rsid w:val="007F178D"/>
    <w:rsid w:val="007F7258"/>
    <w:rsid w:val="00802297"/>
    <w:rsid w:val="008051ED"/>
    <w:rsid w:val="00805B62"/>
    <w:rsid w:val="008066C3"/>
    <w:rsid w:val="008134F2"/>
    <w:rsid w:val="00814D7C"/>
    <w:rsid w:val="00816527"/>
    <w:rsid w:val="00821D4C"/>
    <w:rsid w:val="00823A27"/>
    <w:rsid w:val="008302E6"/>
    <w:rsid w:val="00832331"/>
    <w:rsid w:val="00847835"/>
    <w:rsid w:val="00847CD3"/>
    <w:rsid w:val="00851FFF"/>
    <w:rsid w:val="00860E0C"/>
    <w:rsid w:val="008641F4"/>
    <w:rsid w:val="0086428A"/>
    <w:rsid w:val="00867AC2"/>
    <w:rsid w:val="00867E16"/>
    <w:rsid w:val="00870A5A"/>
    <w:rsid w:val="008710FA"/>
    <w:rsid w:val="00875EC8"/>
    <w:rsid w:val="00875F40"/>
    <w:rsid w:val="008800F3"/>
    <w:rsid w:val="00882996"/>
    <w:rsid w:val="00886B07"/>
    <w:rsid w:val="0089104D"/>
    <w:rsid w:val="0089435B"/>
    <w:rsid w:val="008943BD"/>
    <w:rsid w:val="00897EDE"/>
    <w:rsid w:val="008A32A5"/>
    <w:rsid w:val="008A4710"/>
    <w:rsid w:val="008B15C9"/>
    <w:rsid w:val="008D04F9"/>
    <w:rsid w:val="008E1D0A"/>
    <w:rsid w:val="008E3450"/>
    <w:rsid w:val="008E4175"/>
    <w:rsid w:val="008E4D6D"/>
    <w:rsid w:val="008E5A0F"/>
    <w:rsid w:val="008F7862"/>
    <w:rsid w:val="00907E78"/>
    <w:rsid w:val="00912C2E"/>
    <w:rsid w:val="0091384B"/>
    <w:rsid w:val="00914E34"/>
    <w:rsid w:val="00916624"/>
    <w:rsid w:val="00930DEB"/>
    <w:rsid w:val="00941B20"/>
    <w:rsid w:val="00947447"/>
    <w:rsid w:val="009521DB"/>
    <w:rsid w:val="009552C0"/>
    <w:rsid w:val="00961F76"/>
    <w:rsid w:val="0096462C"/>
    <w:rsid w:val="00967A63"/>
    <w:rsid w:val="00971E25"/>
    <w:rsid w:val="00974C25"/>
    <w:rsid w:val="00976528"/>
    <w:rsid w:val="009842F4"/>
    <w:rsid w:val="00992274"/>
    <w:rsid w:val="00995E7E"/>
    <w:rsid w:val="00996AA9"/>
    <w:rsid w:val="0099740E"/>
    <w:rsid w:val="009A5B9F"/>
    <w:rsid w:val="009A6F4D"/>
    <w:rsid w:val="009B5428"/>
    <w:rsid w:val="009C604A"/>
    <w:rsid w:val="009C6F2E"/>
    <w:rsid w:val="009C7532"/>
    <w:rsid w:val="009C770E"/>
    <w:rsid w:val="009D34B6"/>
    <w:rsid w:val="009D5E8E"/>
    <w:rsid w:val="009E2B45"/>
    <w:rsid w:val="009E2C2A"/>
    <w:rsid w:val="009E5120"/>
    <w:rsid w:val="009F0874"/>
    <w:rsid w:val="009F0B07"/>
    <w:rsid w:val="00A0339D"/>
    <w:rsid w:val="00A05349"/>
    <w:rsid w:val="00A14F1C"/>
    <w:rsid w:val="00A16827"/>
    <w:rsid w:val="00A16B4B"/>
    <w:rsid w:val="00A242D9"/>
    <w:rsid w:val="00A26711"/>
    <w:rsid w:val="00A3088E"/>
    <w:rsid w:val="00A315F7"/>
    <w:rsid w:val="00A32052"/>
    <w:rsid w:val="00A3224D"/>
    <w:rsid w:val="00A34033"/>
    <w:rsid w:val="00A34554"/>
    <w:rsid w:val="00A400C5"/>
    <w:rsid w:val="00A4746A"/>
    <w:rsid w:val="00A603F3"/>
    <w:rsid w:val="00A76C78"/>
    <w:rsid w:val="00A8500C"/>
    <w:rsid w:val="00A94DA0"/>
    <w:rsid w:val="00A9517D"/>
    <w:rsid w:val="00AA6CF1"/>
    <w:rsid w:val="00AB6A3F"/>
    <w:rsid w:val="00AC0943"/>
    <w:rsid w:val="00AC27F8"/>
    <w:rsid w:val="00AC3472"/>
    <w:rsid w:val="00AC65F3"/>
    <w:rsid w:val="00AD3108"/>
    <w:rsid w:val="00AE2CAD"/>
    <w:rsid w:val="00AE2EA8"/>
    <w:rsid w:val="00AF4081"/>
    <w:rsid w:val="00AF4A66"/>
    <w:rsid w:val="00AF4AD6"/>
    <w:rsid w:val="00B01BC4"/>
    <w:rsid w:val="00B07B2B"/>
    <w:rsid w:val="00B1050C"/>
    <w:rsid w:val="00B20621"/>
    <w:rsid w:val="00B260EB"/>
    <w:rsid w:val="00B426F7"/>
    <w:rsid w:val="00B444BD"/>
    <w:rsid w:val="00B52701"/>
    <w:rsid w:val="00B54208"/>
    <w:rsid w:val="00B56A8A"/>
    <w:rsid w:val="00B60749"/>
    <w:rsid w:val="00B60DD7"/>
    <w:rsid w:val="00B61291"/>
    <w:rsid w:val="00B61A9E"/>
    <w:rsid w:val="00B6517A"/>
    <w:rsid w:val="00B70A3F"/>
    <w:rsid w:val="00B74226"/>
    <w:rsid w:val="00B77EF7"/>
    <w:rsid w:val="00B93554"/>
    <w:rsid w:val="00B94DA8"/>
    <w:rsid w:val="00BA1F35"/>
    <w:rsid w:val="00BA2911"/>
    <w:rsid w:val="00BA50B4"/>
    <w:rsid w:val="00BA73A0"/>
    <w:rsid w:val="00BB1F8A"/>
    <w:rsid w:val="00BB52A9"/>
    <w:rsid w:val="00BB6A60"/>
    <w:rsid w:val="00BC0311"/>
    <w:rsid w:val="00BC06CD"/>
    <w:rsid w:val="00BC264E"/>
    <w:rsid w:val="00BC679B"/>
    <w:rsid w:val="00BD6027"/>
    <w:rsid w:val="00BE09CD"/>
    <w:rsid w:val="00BF4326"/>
    <w:rsid w:val="00BF556C"/>
    <w:rsid w:val="00BF6CD5"/>
    <w:rsid w:val="00BF7383"/>
    <w:rsid w:val="00C0367C"/>
    <w:rsid w:val="00C03C67"/>
    <w:rsid w:val="00C10029"/>
    <w:rsid w:val="00C1160B"/>
    <w:rsid w:val="00C20C74"/>
    <w:rsid w:val="00C24652"/>
    <w:rsid w:val="00C24DA5"/>
    <w:rsid w:val="00C32F7A"/>
    <w:rsid w:val="00C451AA"/>
    <w:rsid w:val="00C51E5B"/>
    <w:rsid w:val="00C5205D"/>
    <w:rsid w:val="00C5419B"/>
    <w:rsid w:val="00C57F48"/>
    <w:rsid w:val="00C57FD1"/>
    <w:rsid w:val="00C702BE"/>
    <w:rsid w:val="00C83572"/>
    <w:rsid w:val="00C87836"/>
    <w:rsid w:val="00C97A8A"/>
    <w:rsid w:val="00CB2338"/>
    <w:rsid w:val="00CB47C0"/>
    <w:rsid w:val="00CB4F27"/>
    <w:rsid w:val="00CC4BB2"/>
    <w:rsid w:val="00CC59EA"/>
    <w:rsid w:val="00CD2BED"/>
    <w:rsid w:val="00CD3501"/>
    <w:rsid w:val="00CD511E"/>
    <w:rsid w:val="00CE06EA"/>
    <w:rsid w:val="00CE3948"/>
    <w:rsid w:val="00CE4149"/>
    <w:rsid w:val="00CE7032"/>
    <w:rsid w:val="00CE73A7"/>
    <w:rsid w:val="00CE7A59"/>
    <w:rsid w:val="00CF1E65"/>
    <w:rsid w:val="00CF563B"/>
    <w:rsid w:val="00CF5B80"/>
    <w:rsid w:val="00D01B18"/>
    <w:rsid w:val="00D10BDC"/>
    <w:rsid w:val="00D21D44"/>
    <w:rsid w:val="00D33BD6"/>
    <w:rsid w:val="00D341FC"/>
    <w:rsid w:val="00D4246A"/>
    <w:rsid w:val="00D541A1"/>
    <w:rsid w:val="00D61027"/>
    <w:rsid w:val="00D63A4D"/>
    <w:rsid w:val="00D8011D"/>
    <w:rsid w:val="00D81C8C"/>
    <w:rsid w:val="00D97635"/>
    <w:rsid w:val="00DA066A"/>
    <w:rsid w:val="00DA2E89"/>
    <w:rsid w:val="00DC0472"/>
    <w:rsid w:val="00DD2D6F"/>
    <w:rsid w:val="00DE2351"/>
    <w:rsid w:val="00DE3B6F"/>
    <w:rsid w:val="00DE5989"/>
    <w:rsid w:val="00DE6068"/>
    <w:rsid w:val="00DF2CE0"/>
    <w:rsid w:val="00E032AF"/>
    <w:rsid w:val="00E03327"/>
    <w:rsid w:val="00E05414"/>
    <w:rsid w:val="00E103EB"/>
    <w:rsid w:val="00E246F7"/>
    <w:rsid w:val="00E30A4C"/>
    <w:rsid w:val="00E31BE1"/>
    <w:rsid w:val="00E34B06"/>
    <w:rsid w:val="00E43D67"/>
    <w:rsid w:val="00E44FF2"/>
    <w:rsid w:val="00E45560"/>
    <w:rsid w:val="00E614AB"/>
    <w:rsid w:val="00E7118A"/>
    <w:rsid w:val="00E72257"/>
    <w:rsid w:val="00E747D9"/>
    <w:rsid w:val="00E77FA1"/>
    <w:rsid w:val="00E80BC8"/>
    <w:rsid w:val="00E83D9B"/>
    <w:rsid w:val="00E842AD"/>
    <w:rsid w:val="00E8681B"/>
    <w:rsid w:val="00E91509"/>
    <w:rsid w:val="00E91F99"/>
    <w:rsid w:val="00EA3C08"/>
    <w:rsid w:val="00EA7EB9"/>
    <w:rsid w:val="00EB5CCC"/>
    <w:rsid w:val="00EC3D04"/>
    <w:rsid w:val="00EC4037"/>
    <w:rsid w:val="00ED17A9"/>
    <w:rsid w:val="00ED405D"/>
    <w:rsid w:val="00ED6C4C"/>
    <w:rsid w:val="00EE757A"/>
    <w:rsid w:val="00EF0560"/>
    <w:rsid w:val="00EF0C45"/>
    <w:rsid w:val="00EF38A0"/>
    <w:rsid w:val="00EF65D3"/>
    <w:rsid w:val="00F00FBF"/>
    <w:rsid w:val="00F105C7"/>
    <w:rsid w:val="00F156A8"/>
    <w:rsid w:val="00F16E16"/>
    <w:rsid w:val="00F21904"/>
    <w:rsid w:val="00F31CEA"/>
    <w:rsid w:val="00F33BC8"/>
    <w:rsid w:val="00F364C5"/>
    <w:rsid w:val="00F36FBB"/>
    <w:rsid w:val="00F46C3C"/>
    <w:rsid w:val="00F50CC1"/>
    <w:rsid w:val="00F512F4"/>
    <w:rsid w:val="00F525E6"/>
    <w:rsid w:val="00F53504"/>
    <w:rsid w:val="00F5355D"/>
    <w:rsid w:val="00F53DDC"/>
    <w:rsid w:val="00F5427F"/>
    <w:rsid w:val="00F542A0"/>
    <w:rsid w:val="00F55813"/>
    <w:rsid w:val="00F6218D"/>
    <w:rsid w:val="00F67B89"/>
    <w:rsid w:val="00F702F7"/>
    <w:rsid w:val="00F73A20"/>
    <w:rsid w:val="00F74C5E"/>
    <w:rsid w:val="00F81A5F"/>
    <w:rsid w:val="00F81B0F"/>
    <w:rsid w:val="00F844D6"/>
    <w:rsid w:val="00F904F6"/>
    <w:rsid w:val="00F96FBD"/>
    <w:rsid w:val="00FA1CF3"/>
    <w:rsid w:val="00FA28BF"/>
    <w:rsid w:val="00FA2EAB"/>
    <w:rsid w:val="00FA701D"/>
    <w:rsid w:val="00FB7AF7"/>
    <w:rsid w:val="00FC0548"/>
    <w:rsid w:val="00FC6433"/>
    <w:rsid w:val="00FC7F05"/>
    <w:rsid w:val="00FD0921"/>
    <w:rsid w:val="00FD2339"/>
    <w:rsid w:val="00FD2F06"/>
    <w:rsid w:val="00FD4BE4"/>
    <w:rsid w:val="00FE52DA"/>
    <w:rsid w:val="00FE61B3"/>
    <w:rsid w:val="00FE7625"/>
    <w:rsid w:val="00FF2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68871"/>
  <w15:chartTrackingRefBased/>
  <w15:docId w15:val="{49E6C703-D66A-40A4-B0E3-5F6B2293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A5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A5A"/>
    <w:pPr>
      <w:ind w:left="720"/>
    </w:pPr>
  </w:style>
  <w:style w:type="paragraph" w:styleId="NormalWeb">
    <w:name w:val="Normal (Web)"/>
    <w:basedOn w:val="Normal"/>
    <w:uiPriority w:val="99"/>
    <w:unhideWhenUsed/>
    <w:rsid w:val="00CE394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D27BD"/>
    <w:pPr>
      <w:tabs>
        <w:tab w:val="center" w:pos="4680"/>
        <w:tab w:val="right" w:pos="9360"/>
      </w:tabs>
    </w:pPr>
  </w:style>
  <w:style w:type="character" w:customStyle="1" w:styleId="HeaderChar">
    <w:name w:val="Header Char"/>
    <w:basedOn w:val="DefaultParagraphFont"/>
    <w:link w:val="Header"/>
    <w:uiPriority w:val="99"/>
    <w:rsid w:val="000D27BD"/>
    <w:rPr>
      <w:rFonts w:ascii="Calibri" w:hAnsi="Calibri" w:cs="Calibri"/>
    </w:rPr>
  </w:style>
  <w:style w:type="paragraph" w:styleId="Footer">
    <w:name w:val="footer"/>
    <w:basedOn w:val="Normal"/>
    <w:link w:val="FooterChar"/>
    <w:uiPriority w:val="99"/>
    <w:unhideWhenUsed/>
    <w:rsid w:val="000D27BD"/>
    <w:pPr>
      <w:tabs>
        <w:tab w:val="center" w:pos="4680"/>
        <w:tab w:val="right" w:pos="9360"/>
      </w:tabs>
    </w:pPr>
  </w:style>
  <w:style w:type="character" w:customStyle="1" w:styleId="FooterChar">
    <w:name w:val="Footer Char"/>
    <w:basedOn w:val="DefaultParagraphFont"/>
    <w:link w:val="Footer"/>
    <w:uiPriority w:val="99"/>
    <w:rsid w:val="000D27BD"/>
    <w:rPr>
      <w:rFonts w:ascii="Calibri" w:hAnsi="Calibri" w:cs="Calibri"/>
    </w:rPr>
  </w:style>
  <w:style w:type="character" w:styleId="CommentReference">
    <w:name w:val="annotation reference"/>
    <w:basedOn w:val="DefaultParagraphFont"/>
    <w:uiPriority w:val="99"/>
    <w:unhideWhenUsed/>
    <w:rsid w:val="0042120A"/>
    <w:rPr>
      <w:sz w:val="16"/>
      <w:szCs w:val="16"/>
    </w:rPr>
  </w:style>
  <w:style w:type="paragraph" w:styleId="CommentText">
    <w:name w:val="annotation text"/>
    <w:basedOn w:val="Normal"/>
    <w:link w:val="CommentTextChar"/>
    <w:uiPriority w:val="99"/>
    <w:semiHidden/>
    <w:unhideWhenUsed/>
    <w:rsid w:val="0042120A"/>
    <w:rPr>
      <w:sz w:val="20"/>
      <w:szCs w:val="20"/>
    </w:rPr>
  </w:style>
  <w:style w:type="character" w:customStyle="1" w:styleId="CommentTextChar">
    <w:name w:val="Comment Text Char"/>
    <w:basedOn w:val="DefaultParagraphFont"/>
    <w:link w:val="CommentText"/>
    <w:uiPriority w:val="99"/>
    <w:semiHidden/>
    <w:rsid w:val="0042120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2120A"/>
    <w:rPr>
      <w:b/>
      <w:bCs/>
    </w:rPr>
  </w:style>
  <w:style w:type="character" w:customStyle="1" w:styleId="CommentSubjectChar">
    <w:name w:val="Comment Subject Char"/>
    <w:basedOn w:val="CommentTextChar"/>
    <w:link w:val="CommentSubject"/>
    <w:uiPriority w:val="99"/>
    <w:semiHidden/>
    <w:rsid w:val="0042120A"/>
    <w:rPr>
      <w:rFonts w:ascii="Calibri" w:hAnsi="Calibri" w:cs="Calibri"/>
      <w:b/>
      <w:bCs/>
      <w:sz w:val="20"/>
      <w:szCs w:val="20"/>
    </w:rPr>
  </w:style>
  <w:style w:type="paragraph" w:styleId="BalloonText">
    <w:name w:val="Balloon Text"/>
    <w:basedOn w:val="Normal"/>
    <w:link w:val="BalloonTextChar"/>
    <w:uiPriority w:val="99"/>
    <w:semiHidden/>
    <w:unhideWhenUsed/>
    <w:rsid w:val="004212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20A"/>
    <w:rPr>
      <w:rFonts w:ascii="Segoe UI" w:hAnsi="Segoe UI" w:cs="Segoe UI"/>
      <w:sz w:val="18"/>
      <w:szCs w:val="18"/>
    </w:rPr>
  </w:style>
  <w:style w:type="character" w:styleId="Hyperlink">
    <w:name w:val="Hyperlink"/>
    <w:basedOn w:val="DefaultParagraphFont"/>
    <w:uiPriority w:val="99"/>
    <w:unhideWhenUsed/>
    <w:rsid w:val="0038761D"/>
    <w:rPr>
      <w:color w:val="0563C1" w:themeColor="hyperlink"/>
      <w:u w:val="single"/>
    </w:rPr>
  </w:style>
  <w:style w:type="table" w:styleId="TableGrid">
    <w:name w:val="Table Grid"/>
    <w:basedOn w:val="TableNormal"/>
    <w:uiPriority w:val="39"/>
    <w:rsid w:val="00762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26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C3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D23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3612">
      <w:bodyDiv w:val="1"/>
      <w:marLeft w:val="0"/>
      <w:marRight w:val="0"/>
      <w:marTop w:val="0"/>
      <w:marBottom w:val="0"/>
      <w:divBdr>
        <w:top w:val="none" w:sz="0" w:space="0" w:color="auto"/>
        <w:left w:val="none" w:sz="0" w:space="0" w:color="auto"/>
        <w:bottom w:val="none" w:sz="0" w:space="0" w:color="auto"/>
        <w:right w:val="none" w:sz="0" w:space="0" w:color="auto"/>
      </w:divBdr>
      <w:divsChild>
        <w:div w:id="829102405">
          <w:marLeft w:val="1440"/>
          <w:marRight w:val="0"/>
          <w:marTop w:val="0"/>
          <w:marBottom w:val="0"/>
          <w:divBdr>
            <w:top w:val="none" w:sz="0" w:space="0" w:color="auto"/>
            <w:left w:val="none" w:sz="0" w:space="0" w:color="auto"/>
            <w:bottom w:val="none" w:sz="0" w:space="0" w:color="auto"/>
            <w:right w:val="none" w:sz="0" w:space="0" w:color="auto"/>
          </w:divBdr>
        </w:div>
        <w:div w:id="926571505">
          <w:marLeft w:val="1440"/>
          <w:marRight w:val="0"/>
          <w:marTop w:val="0"/>
          <w:marBottom w:val="0"/>
          <w:divBdr>
            <w:top w:val="none" w:sz="0" w:space="0" w:color="auto"/>
            <w:left w:val="none" w:sz="0" w:space="0" w:color="auto"/>
            <w:bottom w:val="none" w:sz="0" w:space="0" w:color="auto"/>
            <w:right w:val="none" w:sz="0" w:space="0" w:color="auto"/>
          </w:divBdr>
        </w:div>
        <w:div w:id="1604264096">
          <w:marLeft w:val="1440"/>
          <w:marRight w:val="0"/>
          <w:marTop w:val="0"/>
          <w:marBottom w:val="0"/>
          <w:divBdr>
            <w:top w:val="none" w:sz="0" w:space="0" w:color="auto"/>
            <w:left w:val="none" w:sz="0" w:space="0" w:color="auto"/>
            <w:bottom w:val="none" w:sz="0" w:space="0" w:color="auto"/>
            <w:right w:val="none" w:sz="0" w:space="0" w:color="auto"/>
          </w:divBdr>
        </w:div>
        <w:div w:id="1872107239">
          <w:marLeft w:val="1440"/>
          <w:marRight w:val="0"/>
          <w:marTop w:val="0"/>
          <w:marBottom w:val="0"/>
          <w:divBdr>
            <w:top w:val="none" w:sz="0" w:space="0" w:color="auto"/>
            <w:left w:val="none" w:sz="0" w:space="0" w:color="auto"/>
            <w:bottom w:val="none" w:sz="0" w:space="0" w:color="auto"/>
            <w:right w:val="none" w:sz="0" w:space="0" w:color="auto"/>
          </w:divBdr>
        </w:div>
      </w:divsChild>
    </w:div>
    <w:div w:id="365715114">
      <w:bodyDiv w:val="1"/>
      <w:marLeft w:val="0"/>
      <w:marRight w:val="0"/>
      <w:marTop w:val="0"/>
      <w:marBottom w:val="0"/>
      <w:divBdr>
        <w:top w:val="none" w:sz="0" w:space="0" w:color="auto"/>
        <w:left w:val="none" w:sz="0" w:space="0" w:color="auto"/>
        <w:bottom w:val="none" w:sz="0" w:space="0" w:color="auto"/>
        <w:right w:val="none" w:sz="0" w:space="0" w:color="auto"/>
      </w:divBdr>
    </w:div>
    <w:div w:id="444428227">
      <w:bodyDiv w:val="1"/>
      <w:marLeft w:val="0"/>
      <w:marRight w:val="0"/>
      <w:marTop w:val="0"/>
      <w:marBottom w:val="0"/>
      <w:divBdr>
        <w:top w:val="none" w:sz="0" w:space="0" w:color="auto"/>
        <w:left w:val="none" w:sz="0" w:space="0" w:color="auto"/>
        <w:bottom w:val="none" w:sz="0" w:space="0" w:color="auto"/>
        <w:right w:val="none" w:sz="0" w:space="0" w:color="auto"/>
      </w:divBdr>
    </w:div>
    <w:div w:id="555699516">
      <w:bodyDiv w:val="1"/>
      <w:marLeft w:val="0"/>
      <w:marRight w:val="0"/>
      <w:marTop w:val="0"/>
      <w:marBottom w:val="0"/>
      <w:divBdr>
        <w:top w:val="none" w:sz="0" w:space="0" w:color="auto"/>
        <w:left w:val="none" w:sz="0" w:space="0" w:color="auto"/>
        <w:bottom w:val="none" w:sz="0" w:space="0" w:color="auto"/>
        <w:right w:val="none" w:sz="0" w:space="0" w:color="auto"/>
      </w:divBdr>
      <w:divsChild>
        <w:div w:id="1890415804">
          <w:marLeft w:val="0"/>
          <w:marRight w:val="0"/>
          <w:marTop w:val="0"/>
          <w:marBottom w:val="0"/>
          <w:divBdr>
            <w:top w:val="none" w:sz="0" w:space="0" w:color="auto"/>
            <w:left w:val="none" w:sz="0" w:space="0" w:color="auto"/>
            <w:bottom w:val="none" w:sz="0" w:space="0" w:color="auto"/>
            <w:right w:val="none" w:sz="0" w:space="0" w:color="auto"/>
          </w:divBdr>
        </w:div>
        <w:div w:id="1960916511">
          <w:marLeft w:val="0"/>
          <w:marRight w:val="0"/>
          <w:marTop w:val="0"/>
          <w:marBottom w:val="0"/>
          <w:divBdr>
            <w:top w:val="none" w:sz="0" w:space="0" w:color="auto"/>
            <w:left w:val="none" w:sz="0" w:space="0" w:color="auto"/>
            <w:bottom w:val="none" w:sz="0" w:space="0" w:color="auto"/>
            <w:right w:val="none" w:sz="0" w:space="0" w:color="auto"/>
          </w:divBdr>
          <w:divsChild>
            <w:div w:id="288361592">
              <w:marLeft w:val="-75"/>
              <w:marRight w:val="0"/>
              <w:marTop w:val="30"/>
              <w:marBottom w:val="30"/>
              <w:divBdr>
                <w:top w:val="none" w:sz="0" w:space="0" w:color="auto"/>
                <w:left w:val="none" w:sz="0" w:space="0" w:color="auto"/>
                <w:bottom w:val="none" w:sz="0" w:space="0" w:color="auto"/>
                <w:right w:val="none" w:sz="0" w:space="0" w:color="auto"/>
              </w:divBdr>
              <w:divsChild>
                <w:div w:id="1744713254">
                  <w:marLeft w:val="0"/>
                  <w:marRight w:val="0"/>
                  <w:marTop w:val="0"/>
                  <w:marBottom w:val="0"/>
                  <w:divBdr>
                    <w:top w:val="none" w:sz="0" w:space="0" w:color="auto"/>
                    <w:left w:val="none" w:sz="0" w:space="0" w:color="auto"/>
                    <w:bottom w:val="none" w:sz="0" w:space="0" w:color="auto"/>
                    <w:right w:val="none" w:sz="0" w:space="0" w:color="auto"/>
                  </w:divBdr>
                  <w:divsChild>
                    <w:div w:id="42101243">
                      <w:marLeft w:val="0"/>
                      <w:marRight w:val="0"/>
                      <w:marTop w:val="0"/>
                      <w:marBottom w:val="0"/>
                      <w:divBdr>
                        <w:top w:val="none" w:sz="0" w:space="0" w:color="auto"/>
                        <w:left w:val="none" w:sz="0" w:space="0" w:color="auto"/>
                        <w:bottom w:val="none" w:sz="0" w:space="0" w:color="auto"/>
                        <w:right w:val="none" w:sz="0" w:space="0" w:color="auto"/>
                      </w:divBdr>
                    </w:div>
                  </w:divsChild>
                </w:div>
                <w:div w:id="1231422047">
                  <w:marLeft w:val="0"/>
                  <w:marRight w:val="0"/>
                  <w:marTop w:val="0"/>
                  <w:marBottom w:val="0"/>
                  <w:divBdr>
                    <w:top w:val="none" w:sz="0" w:space="0" w:color="auto"/>
                    <w:left w:val="none" w:sz="0" w:space="0" w:color="auto"/>
                    <w:bottom w:val="none" w:sz="0" w:space="0" w:color="auto"/>
                    <w:right w:val="none" w:sz="0" w:space="0" w:color="auto"/>
                  </w:divBdr>
                  <w:divsChild>
                    <w:div w:id="1956673306">
                      <w:marLeft w:val="0"/>
                      <w:marRight w:val="0"/>
                      <w:marTop w:val="0"/>
                      <w:marBottom w:val="0"/>
                      <w:divBdr>
                        <w:top w:val="none" w:sz="0" w:space="0" w:color="auto"/>
                        <w:left w:val="none" w:sz="0" w:space="0" w:color="auto"/>
                        <w:bottom w:val="none" w:sz="0" w:space="0" w:color="auto"/>
                        <w:right w:val="none" w:sz="0" w:space="0" w:color="auto"/>
                      </w:divBdr>
                    </w:div>
                  </w:divsChild>
                </w:div>
                <w:div w:id="1413816304">
                  <w:marLeft w:val="0"/>
                  <w:marRight w:val="0"/>
                  <w:marTop w:val="0"/>
                  <w:marBottom w:val="0"/>
                  <w:divBdr>
                    <w:top w:val="none" w:sz="0" w:space="0" w:color="auto"/>
                    <w:left w:val="none" w:sz="0" w:space="0" w:color="auto"/>
                    <w:bottom w:val="none" w:sz="0" w:space="0" w:color="auto"/>
                    <w:right w:val="none" w:sz="0" w:space="0" w:color="auto"/>
                  </w:divBdr>
                  <w:divsChild>
                    <w:div w:id="75254031">
                      <w:marLeft w:val="0"/>
                      <w:marRight w:val="0"/>
                      <w:marTop w:val="0"/>
                      <w:marBottom w:val="0"/>
                      <w:divBdr>
                        <w:top w:val="none" w:sz="0" w:space="0" w:color="auto"/>
                        <w:left w:val="none" w:sz="0" w:space="0" w:color="auto"/>
                        <w:bottom w:val="none" w:sz="0" w:space="0" w:color="auto"/>
                        <w:right w:val="none" w:sz="0" w:space="0" w:color="auto"/>
                      </w:divBdr>
                    </w:div>
                  </w:divsChild>
                </w:div>
                <w:div w:id="777069702">
                  <w:marLeft w:val="0"/>
                  <w:marRight w:val="0"/>
                  <w:marTop w:val="0"/>
                  <w:marBottom w:val="0"/>
                  <w:divBdr>
                    <w:top w:val="none" w:sz="0" w:space="0" w:color="auto"/>
                    <w:left w:val="none" w:sz="0" w:space="0" w:color="auto"/>
                    <w:bottom w:val="none" w:sz="0" w:space="0" w:color="auto"/>
                    <w:right w:val="none" w:sz="0" w:space="0" w:color="auto"/>
                  </w:divBdr>
                  <w:divsChild>
                    <w:div w:id="814106957">
                      <w:marLeft w:val="0"/>
                      <w:marRight w:val="0"/>
                      <w:marTop w:val="0"/>
                      <w:marBottom w:val="0"/>
                      <w:divBdr>
                        <w:top w:val="none" w:sz="0" w:space="0" w:color="auto"/>
                        <w:left w:val="none" w:sz="0" w:space="0" w:color="auto"/>
                        <w:bottom w:val="none" w:sz="0" w:space="0" w:color="auto"/>
                        <w:right w:val="none" w:sz="0" w:space="0" w:color="auto"/>
                      </w:divBdr>
                    </w:div>
                  </w:divsChild>
                </w:div>
                <w:div w:id="88813699">
                  <w:marLeft w:val="0"/>
                  <w:marRight w:val="0"/>
                  <w:marTop w:val="0"/>
                  <w:marBottom w:val="0"/>
                  <w:divBdr>
                    <w:top w:val="none" w:sz="0" w:space="0" w:color="auto"/>
                    <w:left w:val="none" w:sz="0" w:space="0" w:color="auto"/>
                    <w:bottom w:val="none" w:sz="0" w:space="0" w:color="auto"/>
                    <w:right w:val="none" w:sz="0" w:space="0" w:color="auto"/>
                  </w:divBdr>
                  <w:divsChild>
                    <w:div w:id="867528822">
                      <w:marLeft w:val="0"/>
                      <w:marRight w:val="0"/>
                      <w:marTop w:val="0"/>
                      <w:marBottom w:val="0"/>
                      <w:divBdr>
                        <w:top w:val="none" w:sz="0" w:space="0" w:color="auto"/>
                        <w:left w:val="none" w:sz="0" w:space="0" w:color="auto"/>
                        <w:bottom w:val="none" w:sz="0" w:space="0" w:color="auto"/>
                        <w:right w:val="none" w:sz="0" w:space="0" w:color="auto"/>
                      </w:divBdr>
                    </w:div>
                  </w:divsChild>
                </w:div>
                <w:div w:id="1251623226">
                  <w:marLeft w:val="0"/>
                  <w:marRight w:val="0"/>
                  <w:marTop w:val="0"/>
                  <w:marBottom w:val="0"/>
                  <w:divBdr>
                    <w:top w:val="none" w:sz="0" w:space="0" w:color="auto"/>
                    <w:left w:val="none" w:sz="0" w:space="0" w:color="auto"/>
                    <w:bottom w:val="none" w:sz="0" w:space="0" w:color="auto"/>
                    <w:right w:val="none" w:sz="0" w:space="0" w:color="auto"/>
                  </w:divBdr>
                  <w:divsChild>
                    <w:div w:id="387728574">
                      <w:marLeft w:val="0"/>
                      <w:marRight w:val="0"/>
                      <w:marTop w:val="0"/>
                      <w:marBottom w:val="0"/>
                      <w:divBdr>
                        <w:top w:val="none" w:sz="0" w:space="0" w:color="auto"/>
                        <w:left w:val="none" w:sz="0" w:space="0" w:color="auto"/>
                        <w:bottom w:val="none" w:sz="0" w:space="0" w:color="auto"/>
                        <w:right w:val="none" w:sz="0" w:space="0" w:color="auto"/>
                      </w:divBdr>
                    </w:div>
                  </w:divsChild>
                </w:div>
                <w:div w:id="9840669">
                  <w:marLeft w:val="0"/>
                  <w:marRight w:val="0"/>
                  <w:marTop w:val="0"/>
                  <w:marBottom w:val="0"/>
                  <w:divBdr>
                    <w:top w:val="none" w:sz="0" w:space="0" w:color="auto"/>
                    <w:left w:val="none" w:sz="0" w:space="0" w:color="auto"/>
                    <w:bottom w:val="none" w:sz="0" w:space="0" w:color="auto"/>
                    <w:right w:val="none" w:sz="0" w:space="0" w:color="auto"/>
                  </w:divBdr>
                  <w:divsChild>
                    <w:div w:id="1505514398">
                      <w:marLeft w:val="0"/>
                      <w:marRight w:val="0"/>
                      <w:marTop w:val="0"/>
                      <w:marBottom w:val="0"/>
                      <w:divBdr>
                        <w:top w:val="none" w:sz="0" w:space="0" w:color="auto"/>
                        <w:left w:val="none" w:sz="0" w:space="0" w:color="auto"/>
                        <w:bottom w:val="none" w:sz="0" w:space="0" w:color="auto"/>
                        <w:right w:val="none" w:sz="0" w:space="0" w:color="auto"/>
                      </w:divBdr>
                    </w:div>
                  </w:divsChild>
                </w:div>
                <w:div w:id="1364675754">
                  <w:marLeft w:val="0"/>
                  <w:marRight w:val="0"/>
                  <w:marTop w:val="0"/>
                  <w:marBottom w:val="0"/>
                  <w:divBdr>
                    <w:top w:val="none" w:sz="0" w:space="0" w:color="auto"/>
                    <w:left w:val="none" w:sz="0" w:space="0" w:color="auto"/>
                    <w:bottom w:val="none" w:sz="0" w:space="0" w:color="auto"/>
                    <w:right w:val="none" w:sz="0" w:space="0" w:color="auto"/>
                  </w:divBdr>
                  <w:divsChild>
                    <w:div w:id="1175002042">
                      <w:marLeft w:val="0"/>
                      <w:marRight w:val="0"/>
                      <w:marTop w:val="0"/>
                      <w:marBottom w:val="0"/>
                      <w:divBdr>
                        <w:top w:val="none" w:sz="0" w:space="0" w:color="auto"/>
                        <w:left w:val="none" w:sz="0" w:space="0" w:color="auto"/>
                        <w:bottom w:val="none" w:sz="0" w:space="0" w:color="auto"/>
                        <w:right w:val="none" w:sz="0" w:space="0" w:color="auto"/>
                      </w:divBdr>
                    </w:div>
                  </w:divsChild>
                </w:div>
                <w:div w:id="446776277">
                  <w:marLeft w:val="0"/>
                  <w:marRight w:val="0"/>
                  <w:marTop w:val="0"/>
                  <w:marBottom w:val="0"/>
                  <w:divBdr>
                    <w:top w:val="none" w:sz="0" w:space="0" w:color="auto"/>
                    <w:left w:val="none" w:sz="0" w:space="0" w:color="auto"/>
                    <w:bottom w:val="none" w:sz="0" w:space="0" w:color="auto"/>
                    <w:right w:val="none" w:sz="0" w:space="0" w:color="auto"/>
                  </w:divBdr>
                  <w:divsChild>
                    <w:div w:id="1151097192">
                      <w:marLeft w:val="0"/>
                      <w:marRight w:val="0"/>
                      <w:marTop w:val="0"/>
                      <w:marBottom w:val="0"/>
                      <w:divBdr>
                        <w:top w:val="none" w:sz="0" w:space="0" w:color="auto"/>
                        <w:left w:val="none" w:sz="0" w:space="0" w:color="auto"/>
                        <w:bottom w:val="none" w:sz="0" w:space="0" w:color="auto"/>
                        <w:right w:val="none" w:sz="0" w:space="0" w:color="auto"/>
                      </w:divBdr>
                    </w:div>
                  </w:divsChild>
                </w:div>
                <w:div w:id="1827210524">
                  <w:marLeft w:val="0"/>
                  <w:marRight w:val="0"/>
                  <w:marTop w:val="0"/>
                  <w:marBottom w:val="0"/>
                  <w:divBdr>
                    <w:top w:val="none" w:sz="0" w:space="0" w:color="auto"/>
                    <w:left w:val="none" w:sz="0" w:space="0" w:color="auto"/>
                    <w:bottom w:val="none" w:sz="0" w:space="0" w:color="auto"/>
                    <w:right w:val="none" w:sz="0" w:space="0" w:color="auto"/>
                  </w:divBdr>
                  <w:divsChild>
                    <w:div w:id="747534097">
                      <w:marLeft w:val="0"/>
                      <w:marRight w:val="0"/>
                      <w:marTop w:val="0"/>
                      <w:marBottom w:val="0"/>
                      <w:divBdr>
                        <w:top w:val="none" w:sz="0" w:space="0" w:color="auto"/>
                        <w:left w:val="none" w:sz="0" w:space="0" w:color="auto"/>
                        <w:bottom w:val="none" w:sz="0" w:space="0" w:color="auto"/>
                        <w:right w:val="none" w:sz="0" w:space="0" w:color="auto"/>
                      </w:divBdr>
                    </w:div>
                  </w:divsChild>
                </w:div>
                <w:div w:id="1492409915">
                  <w:marLeft w:val="0"/>
                  <w:marRight w:val="0"/>
                  <w:marTop w:val="0"/>
                  <w:marBottom w:val="0"/>
                  <w:divBdr>
                    <w:top w:val="none" w:sz="0" w:space="0" w:color="auto"/>
                    <w:left w:val="none" w:sz="0" w:space="0" w:color="auto"/>
                    <w:bottom w:val="none" w:sz="0" w:space="0" w:color="auto"/>
                    <w:right w:val="none" w:sz="0" w:space="0" w:color="auto"/>
                  </w:divBdr>
                  <w:divsChild>
                    <w:div w:id="254943687">
                      <w:marLeft w:val="0"/>
                      <w:marRight w:val="0"/>
                      <w:marTop w:val="0"/>
                      <w:marBottom w:val="0"/>
                      <w:divBdr>
                        <w:top w:val="none" w:sz="0" w:space="0" w:color="auto"/>
                        <w:left w:val="none" w:sz="0" w:space="0" w:color="auto"/>
                        <w:bottom w:val="none" w:sz="0" w:space="0" w:color="auto"/>
                        <w:right w:val="none" w:sz="0" w:space="0" w:color="auto"/>
                      </w:divBdr>
                    </w:div>
                  </w:divsChild>
                </w:div>
                <w:div w:id="1162890330">
                  <w:marLeft w:val="0"/>
                  <w:marRight w:val="0"/>
                  <w:marTop w:val="0"/>
                  <w:marBottom w:val="0"/>
                  <w:divBdr>
                    <w:top w:val="none" w:sz="0" w:space="0" w:color="auto"/>
                    <w:left w:val="none" w:sz="0" w:space="0" w:color="auto"/>
                    <w:bottom w:val="none" w:sz="0" w:space="0" w:color="auto"/>
                    <w:right w:val="none" w:sz="0" w:space="0" w:color="auto"/>
                  </w:divBdr>
                  <w:divsChild>
                    <w:div w:id="1731271458">
                      <w:marLeft w:val="0"/>
                      <w:marRight w:val="0"/>
                      <w:marTop w:val="0"/>
                      <w:marBottom w:val="0"/>
                      <w:divBdr>
                        <w:top w:val="none" w:sz="0" w:space="0" w:color="auto"/>
                        <w:left w:val="none" w:sz="0" w:space="0" w:color="auto"/>
                        <w:bottom w:val="none" w:sz="0" w:space="0" w:color="auto"/>
                        <w:right w:val="none" w:sz="0" w:space="0" w:color="auto"/>
                      </w:divBdr>
                    </w:div>
                    <w:div w:id="2116047779">
                      <w:marLeft w:val="0"/>
                      <w:marRight w:val="0"/>
                      <w:marTop w:val="0"/>
                      <w:marBottom w:val="0"/>
                      <w:divBdr>
                        <w:top w:val="none" w:sz="0" w:space="0" w:color="auto"/>
                        <w:left w:val="none" w:sz="0" w:space="0" w:color="auto"/>
                        <w:bottom w:val="none" w:sz="0" w:space="0" w:color="auto"/>
                        <w:right w:val="none" w:sz="0" w:space="0" w:color="auto"/>
                      </w:divBdr>
                    </w:div>
                  </w:divsChild>
                </w:div>
                <w:div w:id="1364591794">
                  <w:marLeft w:val="0"/>
                  <w:marRight w:val="0"/>
                  <w:marTop w:val="0"/>
                  <w:marBottom w:val="0"/>
                  <w:divBdr>
                    <w:top w:val="none" w:sz="0" w:space="0" w:color="auto"/>
                    <w:left w:val="none" w:sz="0" w:space="0" w:color="auto"/>
                    <w:bottom w:val="none" w:sz="0" w:space="0" w:color="auto"/>
                    <w:right w:val="none" w:sz="0" w:space="0" w:color="auto"/>
                  </w:divBdr>
                  <w:divsChild>
                    <w:div w:id="874536578">
                      <w:marLeft w:val="0"/>
                      <w:marRight w:val="0"/>
                      <w:marTop w:val="0"/>
                      <w:marBottom w:val="0"/>
                      <w:divBdr>
                        <w:top w:val="none" w:sz="0" w:space="0" w:color="auto"/>
                        <w:left w:val="none" w:sz="0" w:space="0" w:color="auto"/>
                        <w:bottom w:val="none" w:sz="0" w:space="0" w:color="auto"/>
                        <w:right w:val="none" w:sz="0" w:space="0" w:color="auto"/>
                      </w:divBdr>
                    </w:div>
                  </w:divsChild>
                </w:div>
                <w:div w:id="911698818">
                  <w:marLeft w:val="0"/>
                  <w:marRight w:val="0"/>
                  <w:marTop w:val="0"/>
                  <w:marBottom w:val="0"/>
                  <w:divBdr>
                    <w:top w:val="none" w:sz="0" w:space="0" w:color="auto"/>
                    <w:left w:val="none" w:sz="0" w:space="0" w:color="auto"/>
                    <w:bottom w:val="none" w:sz="0" w:space="0" w:color="auto"/>
                    <w:right w:val="none" w:sz="0" w:space="0" w:color="auto"/>
                  </w:divBdr>
                  <w:divsChild>
                    <w:div w:id="1444156282">
                      <w:marLeft w:val="0"/>
                      <w:marRight w:val="0"/>
                      <w:marTop w:val="0"/>
                      <w:marBottom w:val="0"/>
                      <w:divBdr>
                        <w:top w:val="none" w:sz="0" w:space="0" w:color="auto"/>
                        <w:left w:val="none" w:sz="0" w:space="0" w:color="auto"/>
                        <w:bottom w:val="none" w:sz="0" w:space="0" w:color="auto"/>
                        <w:right w:val="none" w:sz="0" w:space="0" w:color="auto"/>
                      </w:divBdr>
                    </w:div>
                  </w:divsChild>
                </w:div>
                <w:div w:id="1728647631">
                  <w:marLeft w:val="0"/>
                  <w:marRight w:val="0"/>
                  <w:marTop w:val="0"/>
                  <w:marBottom w:val="0"/>
                  <w:divBdr>
                    <w:top w:val="none" w:sz="0" w:space="0" w:color="auto"/>
                    <w:left w:val="none" w:sz="0" w:space="0" w:color="auto"/>
                    <w:bottom w:val="none" w:sz="0" w:space="0" w:color="auto"/>
                    <w:right w:val="none" w:sz="0" w:space="0" w:color="auto"/>
                  </w:divBdr>
                  <w:divsChild>
                    <w:div w:id="2002197385">
                      <w:marLeft w:val="0"/>
                      <w:marRight w:val="0"/>
                      <w:marTop w:val="0"/>
                      <w:marBottom w:val="0"/>
                      <w:divBdr>
                        <w:top w:val="none" w:sz="0" w:space="0" w:color="auto"/>
                        <w:left w:val="none" w:sz="0" w:space="0" w:color="auto"/>
                        <w:bottom w:val="none" w:sz="0" w:space="0" w:color="auto"/>
                        <w:right w:val="none" w:sz="0" w:space="0" w:color="auto"/>
                      </w:divBdr>
                    </w:div>
                  </w:divsChild>
                </w:div>
                <w:div w:id="1722052730">
                  <w:marLeft w:val="0"/>
                  <w:marRight w:val="0"/>
                  <w:marTop w:val="0"/>
                  <w:marBottom w:val="0"/>
                  <w:divBdr>
                    <w:top w:val="none" w:sz="0" w:space="0" w:color="auto"/>
                    <w:left w:val="none" w:sz="0" w:space="0" w:color="auto"/>
                    <w:bottom w:val="none" w:sz="0" w:space="0" w:color="auto"/>
                    <w:right w:val="none" w:sz="0" w:space="0" w:color="auto"/>
                  </w:divBdr>
                  <w:divsChild>
                    <w:div w:id="515309657">
                      <w:marLeft w:val="0"/>
                      <w:marRight w:val="0"/>
                      <w:marTop w:val="0"/>
                      <w:marBottom w:val="0"/>
                      <w:divBdr>
                        <w:top w:val="none" w:sz="0" w:space="0" w:color="auto"/>
                        <w:left w:val="none" w:sz="0" w:space="0" w:color="auto"/>
                        <w:bottom w:val="none" w:sz="0" w:space="0" w:color="auto"/>
                        <w:right w:val="none" w:sz="0" w:space="0" w:color="auto"/>
                      </w:divBdr>
                    </w:div>
                  </w:divsChild>
                </w:div>
                <w:div w:id="163711941">
                  <w:marLeft w:val="0"/>
                  <w:marRight w:val="0"/>
                  <w:marTop w:val="0"/>
                  <w:marBottom w:val="0"/>
                  <w:divBdr>
                    <w:top w:val="none" w:sz="0" w:space="0" w:color="auto"/>
                    <w:left w:val="none" w:sz="0" w:space="0" w:color="auto"/>
                    <w:bottom w:val="none" w:sz="0" w:space="0" w:color="auto"/>
                    <w:right w:val="none" w:sz="0" w:space="0" w:color="auto"/>
                  </w:divBdr>
                  <w:divsChild>
                    <w:div w:id="496969147">
                      <w:marLeft w:val="0"/>
                      <w:marRight w:val="0"/>
                      <w:marTop w:val="0"/>
                      <w:marBottom w:val="0"/>
                      <w:divBdr>
                        <w:top w:val="none" w:sz="0" w:space="0" w:color="auto"/>
                        <w:left w:val="none" w:sz="0" w:space="0" w:color="auto"/>
                        <w:bottom w:val="none" w:sz="0" w:space="0" w:color="auto"/>
                        <w:right w:val="none" w:sz="0" w:space="0" w:color="auto"/>
                      </w:divBdr>
                    </w:div>
                  </w:divsChild>
                </w:div>
                <w:div w:id="1809738384">
                  <w:marLeft w:val="0"/>
                  <w:marRight w:val="0"/>
                  <w:marTop w:val="0"/>
                  <w:marBottom w:val="0"/>
                  <w:divBdr>
                    <w:top w:val="none" w:sz="0" w:space="0" w:color="auto"/>
                    <w:left w:val="none" w:sz="0" w:space="0" w:color="auto"/>
                    <w:bottom w:val="none" w:sz="0" w:space="0" w:color="auto"/>
                    <w:right w:val="none" w:sz="0" w:space="0" w:color="auto"/>
                  </w:divBdr>
                  <w:divsChild>
                    <w:div w:id="855120220">
                      <w:marLeft w:val="0"/>
                      <w:marRight w:val="0"/>
                      <w:marTop w:val="0"/>
                      <w:marBottom w:val="0"/>
                      <w:divBdr>
                        <w:top w:val="none" w:sz="0" w:space="0" w:color="auto"/>
                        <w:left w:val="none" w:sz="0" w:space="0" w:color="auto"/>
                        <w:bottom w:val="none" w:sz="0" w:space="0" w:color="auto"/>
                        <w:right w:val="none" w:sz="0" w:space="0" w:color="auto"/>
                      </w:divBdr>
                    </w:div>
                  </w:divsChild>
                </w:div>
                <w:div w:id="1111436793">
                  <w:marLeft w:val="0"/>
                  <w:marRight w:val="0"/>
                  <w:marTop w:val="0"/>
                  <w:marBottom w:val="0"/>
                  <w:divBdr>
                    <w:top w:val="none" w:sz="0" w:space="0" w:color="auto"/>
                    <w:left w:val="none" w:sz="0" w:space="0" w:color="auto"/>
                    <w:bottom w:val="none" w:sz="0" w:space="0" w:color="auto"/>
                    <w:right w:val="none" w:sz="0" w:space="0" w:color="auto"/>
                  </w:divBdr>
                  <w:divsChild>
                    <w:div w:id="1250383359">
                      <w:marLeft w:val="0"/>
                      <w:marRight w:val="0"/>
                      <w:marTop w:val="0"/>
                      <w:marBottom w:val="0"/>
                      <w:divBdr>
                        <w:top w:val="none" w:sz="0" w:space="0" w:color="auto"/>
                        <w:left w:val="none" w:sz="0" w:space="0" w:color="auto"/>
                        <w:bottom w:val="none" w:sz="0" w:space="0" w:color="auto"/>
                        <w:right w:val="none" w:sz="0" w:space="0" w:color="auto"/>
                      </w:divBdr>
                    </w:div>
                  </w:divsChild>
                </w:div>
                <w:div w:id="1186749407">
                  <w:marLeft w:val="0"/>
                  <w:marRight w:val="0"/>
                  <w:marTop w:val="0"/>
                  <w:marBottom w:val="0"/>
                  <w:divBdr>
                    <w:top w:val="none" w:sz="0" w:space="0" w:color="auto"/>
                    <w:left w:val="none" w:sz="0" w:space="0" w:color="auto"/>
                    <w:bottom w:val="none" w:sz="0" w:space="0" w:color="auto"/>
                    <w:right w:val="none" w:sz="0" w:space="0" w:color="auto"/>
                  </w:divBdr>
                  <w:divsChild>
                    <w:div w:id="52240735">
                      <w:marLeft w:val="0"/>
                      <w:marRight w:val="0"/>
                      <w:marTop w:val="0"/>
                      <w:marBottom w:val="0"/>
                      <w:divBdr>
                        <w:top w:val="none" w:sz="0" w:space="0" w:color="auto"/>
                        <w:left w:val="none" w:sz="0" w:space="0" w:color="auto"/>
                        <w:bottom w:val="none" w:sz="0" w:space="0" w:color="auto"/>
                        <w:right w:val="none" w:sz="0" w:space="0" w:color="auto"/>
                      </w:divBdr>
                    </w:div>
                  </w:divsChild>
                </w:div>
                <w:div w:id="1140197064">
                  <w:marLeft w:val="0"/>
                  <w:marRight w:val="0"/>
                  <w:marTop w:val="0"/>
                  <w:marBottom w:val="0"/>
                  <w:divBdr>
                    <w:top w:val="none" w:sz="0" w:space="0" w:color="auto"/>
                    <w:left w:val="none" w:sz="0" w:space="0" w:color="auto"/>
                    <w:bottom w:val="none" w:sz="0" w:space="0" w:color="auto"/>
                    <w:right w:val="none" w:sz="0" w:space="0" w:color="auto"/>
                  </w:divBdr>
                  <w:divsChild>
                    <w:div w:id="429276783">
                      <w:marLeft w:val="0"/>
                      <w:marRight w:val="0"/>
                      <w:marTop w:val="0"/>
                      <w:marBottom w:val="0"/>
                      <w:divBdr>
                        <w:top w:val="none" w:sz="0" w:space="0" w:color="auto"/>
                        <w:left w:val="none" w:sz="0" w:space="0" w:color="auto"/>
                        <w:bottom w:val="none" w:sz="0" w:space="0" w:color="auto"/>
                        <w:right w:val="none" w:sz="0" w:space="0" w:color="auto"/>
                      </w:divBdr>
                    </w:div>
                  </w:divsChild>
                </w:div>
                <w:div w:id="218982565">
                  <w:marLeft w:val="0"/>
                  <w:marRight w:val="0"/>
                  <w:marTop w:val="0"/>
                  <w:marBottom w:val="0"/>
                  <w:divBdr>
                    <w:top w:val="none" w:sz="0" w:space="0" w:color="auto"/>
                    <w:left w:val="none" w:sz="0" w:space="0" w:color="auto"/>
                    <w:bottom w:val="none" w:sz="0" w:space="0" w:color="auto"/>
                    <w:right w:val="none" w:sz="0" w:space="0" w:color="auto"/>
                  </w:divBdr>
                  <w:divsChild>
                    <w:div w:id="1304461208">
                      <w:marLeft w:val="0"/>
                      <w:marRight w:val="0"/>
                      <w:marTop w:val="0"/>
                      <w:marBottom w:val="0"/>
                      <w:divBdr>
                        <w:top w:val="none" w:sz="0" w:space="0" w:color="auto"/>
                        <w:left w:val="none" w:sz="0" w:space="0" w:color="auto"/>
                        <w:bottom w:val="none" w:sz="0" w:space="0" w:color="auto"/>
                        <w:right w:val="none" w:sz="0" w:space="0" w:color="auto"/>
                      </w:divBdr>
                    </w:div>
                  </w:divsChild>
                </w:div>
                <w:div w:id="127750540">
                  <w:marLeft w:val="0"/>
                  <w:marRight w:val="0"/>
                  <w:marTop w:val="0"/>
                  <w:marBottom w:val="0"/>
                  <w:divBdr>
                    <w:top w:val="none" w:sz="0" w:space="0" w:color="auto"/>
                    <w:left w:val="none" w:sz="0" w:space="0" w:color="auto"/>
                    <w:bottom w:val="none" w:sz="0" w:space="0" w:color="auto"/>
                    <w:right w:val="none" w:sz="0" w:space="0" w:color="auto"/>
                  </w:divBdr>
                  <w:divsChild>
                    <w:div w:id="908922714">
                      <w:marLeft w:val="0"/>
                      <w:marRight w:val="0"/>
                      <w:marTop w:val="0"/>
                      <w:marBottom w:val="0"/>
                      <w:divBdr>
                        <w:top w:val="none" w:sz="0" w:space="0" w:color="auto"/>
                        <w:left w:val="none" w:sz="0" w:space="0" w:color="auto"/>
                        <w:bottom w:val="none" w:sz="0" w:space="0" w:color="auto"/>
                        <w:right w:val="none" w:sz="0" w:space="0" w:color="auto"/>
                      </w:divBdr>
                    </w:div>
                  </w:divsChild>
                </w:div>
                <w:div w:id="447048689">
                  <w:marLeft w:val="0"/>
                  <w:marRight w:val="0"/>
                  <w:marTop w:val="0"/>
                  <w:marBottom w:val="0"/>
                  <w:divBdr>
                    <w:top w:val="none" w:sz="0" w:space="0" w:color="auto"/>
                    <w:left w:val="none" w:sz="0" w:space="0" w:color="auto"/>
                    <w:bottom w:val="none" w:sz="0" w:space="0" w:color="auto"/>
                    <w:right w:val="none" w:sz="0" w:space="0" w:color="auto"/>
                  </w:divBdr>
                  <w:divsChild>
                    <w:div w:id="1214998035">
                      <w:marLeft w:val="0"/>
                      <w:marRight w:val="0"/>
                      <w:marTop w:val="0"/>
                      <w:marBottom w:val="0"/>
                      <w:divBdr>
                        <w:top w:val="none" w:sz="0" w:space="0" w:color="auto"/>
                        <w:left w:val="none" w:sz="0" w:space="0" w:color="auto"/>
                        <w:bottom w:val="none" w:sz="0" w:space="0" w:color="auto"/>
                        <w:right w:val="none" w:sz="0" w:space="0" w:color="auto"/>
                      </w:divBdr>
                    </w:div>
                  </w:divsChild>
                </w:div>
                <w:div w:id="791363900">
                  <w:marLeft w:val="0"/>
                  <w:marRight w:val="0"/>
                  <w:marTop w:val="0"/>
                  <w:marBottom w:val="0"/>
                  <w:divBdr>
                    <w:top w:val="none" w:sz="0" w:space="0" w:color="auto"/>
                    <w:left w:val="none" w:sz="0" w:space="0" w:color="auto"/>
                    <w:bottom w:val="none" w:sz="0" w:space="0" w:color="auto"/>
                    <w:right w:val="none" w:sz="0" w:space="0" w:color="auto"/>
                  </w:divBdr>
                  <w:divsChild>
                    <w:div w:id="755714151">
                      <w:marLeft w:val="0"/>
                      <w:marRight w:val="0"/>
                      <w:marTop w:val="0"/>
                      <w:marBottom w:val="0"/>
                      <w:divBdr>
                        <w:top w:val="none" w:sz="0" w:space="0" w:color="auto"/>
                        <w:left w:val="none" w:sz="0" w:space="0" w:color="auto"/>
                        <w:bottom w:val="none" w:sz="0" w:space="0" w:color="auto"/>
                        <w:right w:val="none" w:sz="0" w:space="0" w:color="auto"/>
                      </w:divBdr>
                    </w:div>
                  </w:divsChild>
                </w:div>
                <w:div w:id="887496802">
                  <w:marLeft w:val="0"/>
                  <w:marRight w:val="0"/>
                  <w:marTop w:val="0"/>
                  <w:marBottom w:val="0"/>
                  <w:divBdr>
                    <w:top w:val="none" w:sz="0" w:space="0" w:color="auto"/>
                    <w:left w:val="none" w:sz="0" w:space="0" w:color="auto"/>
                    <w:bottom w:val="none" w:sz="0" w:space="0" w:color="auto"/>
                    <w:right w:val="none" w:sz="0" w:space="0" w:color="auto"/>
                  </w:divBdr>
                  <w:divsChild>
                    <w:div w:id="1709260279">
                      <w:marLeft w:val="0"/>
                      <w:marRight w:val="0"/>
                      <w:marTop w:val="0"/>
                      <w:marBottom w:val="0"/>
                      <w:divBdr>
                        <w:top w:val="none" w:sz="0" w:space="0" w:color="auto"/>
                        <w:left w:val="none" w:sz="0" w:space="0" w:color="auto"/>
                        <w:bottom w:val="none" w:sz="0" w:space="0" w:color="auto"/>
                        <w:right w:val="none" w:sz="0" w:space="0" w:color="auto"/>
                      </w:divBdr>
                    </w:div>
                  </w:divsChild>
                </w:div>
                <w:div w:id="1809859735">
                  <w:marLeft w:val="0"/>
                  <w:marRight w:val="0"/>
                  <w:marTop w:val="0"/>
                  <w:marBottom w:val="0"/>
                  <w:divBdr>
                    <w:top w:val="none" w:sz="0" w:space="0" w:color="auto"/>
                    <w:left w:val="none" w:sz="0" w:space="0" w:color="auto"/>
                    <w:bottom w:val="none" w:sz="0" w:space="0" w:color="auto"/>
                    <w:right w:val="none" w:sz="0" w:space="0" w:color="auto"/>
                  </w:divBdr>
                  <w:divsChild>
                    <w:div w:id="1914507932">
                      <w:marLeft w:val="0"/>
                      <w:marRight w:val="0"/>
                      <w:marTop w:val="0"/>
                      <w:marBottom w:val="0"/>
                      <w:divBdr>
                        <w:top w:val="none" w:sz="0" w:space="0" w:color="auto"/>
                        <w:left w:val="none" w:sz="0" w:space="0" w:color="auto"/>
                        <w:bottom w:val="none" w:sz="0" w:space="0" w:color="auto"/>
                        <w:right w:val="none" w:sz="0" w:space="0" w:color="auto"/>
                      </w:divBdr>
                    </w:div>
                  </w:divsChild>
                </w:div>
                <w:div w:id="208341424">
                  <w:marLeft w:val="0"/>
                  <w:marRight w:val="0"/>
                  <w:marTop w:val="0"/>
                  <w:marBottom w:val="0"/>
                  <w:divBdr>
                    <w:top w:val="none" w:sz="0" w:space="0" w:color="auto"/>
                    <w:left w:val="none" w:sz="0" w:space="0" w:color="auto"/>
                    <w:bottom w:val="none" w:sz="0" w:space="0" w:color="auto"/>
                    <w:right w:val="none" w:sz="0" w:space="0" w:color="auto"/>
                  </w:divBdr>
                  <w:divsChild>
                    <w:div w:id="816411776">
                      <w:marLeft w:val="0"/>
                      <w:marRight w:val="0"/>
                      <w:marTop w:val="0"/>
                      <w:marBottom w:val="0"/>
                      <w:divBdr>
                        <w:top w:val="none" w:sz="0" w:space="0" w:color="auto"/>
                        <w:left w:val="none" w:sz="0" w:space="0" w:color="auto"/>
                        <w:bottom w:val="none" w:sz="0" w:space="0" w:color="auto"/>
                        <w:right w:val="none" w:sz="0" w:space="0" w:color="auto"/>
                      </w:divBdr>
                    </w:div>
                  </w:divsChild>
                </w:div>
                <w:div w:id="961302139">
                  <w:marLeft w:val="0"/>
                  <w:marRight w:val="0"/>
                  <w:marTop w:val="0"/>
                  <w:marBottom w:val="0"/>
                  <w:divBdr>
                    <w:top w:val="none" w:sz="0" w:space="0" w:color="auto"/>
                    <w:left w:val="none" w:sz="0" w:space="0" w:color="auto"/>
                    <w:bottom w:val="none" w:sz="0" w:space="0" w:color="auto"/>
                    <w:right w:val="none" w:sz="0" w:space="0" w:color="auto"/>
                  </w:divBdr>
                  <w:divsChild>
                    <w:div w:id="1063259423">
                      <w:marLeft w:val="0"/>
                      <w:marRight w:val="0"/>
                      <w:marTop w:val="0"/>
                      <w:marBottom w:val="0"/>
                      <w:divBdr>
                        <w:top w:val="none" w:sz="0" w:space="0" w:color="auto"/>
                        <w:left w:val="none" w:sz="0" w:space="0" w:color="auto"/>
                        <w:bottom w:val="none" w:sz="0" w:space="0" w:color="auto"/>
                        <w:right w:val="none" w:sz="0" w:space="0" w:color="auto"/>
                      </w:divBdr>
                    </w:div>
                    <w:div w:id="1861969043">
                      <w:marLeft w:val="0"/>
                      <w:marRight w:val="0"/>
                      <w:marTop w:val="0"/>
                      <w:marBottom w:val="0"/>
                      <w:divBdr>
                        <w:top w:val="none" w:sz="0" w:space="0" w:color="auto"/>
                        <w:left w:val="none" w:sz="0" w:space="0" w:color="auto"/>
                        <w:bottom w:val="none" w:sz="0" w:space="0" w:color="auto"/>
                        <w:right w:val="none" w:sz="0" w:space="0" w:color="auto"/>
                      </w:divBdr>
                    </w:div>
                    <w:div w:id="33315140">
                      <w:marLeft w:val="0"/>
                      <w:marRight w:val="0"/>
                      <w:marTop w:val="0"/>
                      <w:marBottom w:val="0"/>
                      <w:divBdr>
                        <w:top w:val="none" w:sz="0" w:space="0" w:color="auto"/>
                        <w:left w:val="none" w:sz="0" w:space="0" w:color="auto"/>
                        <w:bottom w:val="none" w:sz="0" w:space="0" w:color="auto"/>
                        <w:right w:val="none" w:sz="0" w:space="0" w:color="auto"/>
                      </w:divBdr>
                    </w:div>
                  </w:divsChild>
                </w:div>
                <w:div w:id="474641547">
                  <w:marLeft w:val="0"/>
                  <w:marRight w:val="0"/>
                  <w:marTop w:val="0"/>
                  <w:marBottom w:val="0"/>
                  <w:divBdr>
                    <w:top w:val="none" w:sz="0" w:space="0" w:color="auto"/>
                    <w:left w:val="none" w:sz="0" w:space="0" w:color="auto"/>
                    <w:bottom w:val="none" w:sz="0" w:space="0" w:color="auto"/>
                    <w:right w:val="none" w:sz="0" w:space="0" w:color="auto"/>
                  </w:divBdr>
                  <w:divsChild>
                    <w:div w:id="203341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06649">
          <w:marLeft w:val="0"/>
          <w:marRight w:val="0"/>
          <w:marTop w:val="0"/>
          <w:marBottom w:val="0"/>
          <w:divBdr>
            <w:top w:val="none" w:sz="0" w:space="0" w:color="auto"/>
            <w:left w:val="none" w:sz="0" w:space="0" w:color="auto"/>
            <w:bottom w:val="none" w:sz="0" w:space="0" w:color="auto"/>
            <w:right w:val="none" w:sz="0" w:space="0" w:color="auto"/>
          </w:divBdr>
        </w:div>
        <w:div w:id="534998688">
          <w:marLeft w:val="0"/>
          <w:marRight w:val="0"/>
          <w:marTop w:val="0"/>
          <w:marBottom w:val="0"/>
          <w:divBdr>
            <w:top w:val="none" w:sz="0" w:space="0" w:color="auto"/>
            <w:left w:val="none" w:sz="0" w:space="0" w:color="auto"/>
            <w:bottom w:val="none" w:sz="0" w:space="0" w:color="auto"/>
            <w:right w:val="none" w:sz="0" w:space="0" w:color="auto"/>
          </w:divBdr>
        </w:div>
      </w:divsChild>
    </w:div>
    <w:div w:id="757674216">
      <w:bodyDiv w:val="1"/>
      <w:marLeft w:val="0"/>
      <w:marRight w:val="0"/>
      <w:marTop w:val="0"/>
      <w:marBottom w:val="0"/>
      <w:divBdr>
        <w:top w:val="none" w:sz="0" w:space="0" w:color="auto"/>
        <w:left w:val="none" w:sz="0" w:space="0" w:color="auto"/>
        <w:bottom w:val="none" w:sz="0" w:space="0" w:color="auto"/>
        <w:right w:val="none" w:sz="0" w:space="0" w:color="auto"/>
      </w:divBdr>
    </w:div>
    <w:div w:id="935942457">
      <w:bodyDiv w:val="1"/>
      <w:marLeft w:val="0"/>
      <w:marRight w:val="0"/>
      <w:marTop w:val="0"/>
      <w:marBottom w:val="0"/>
      <w:divBdr>
        <w:top w:val="none" w:sz="0" w:space="0" w:color="auto"/>
        <w:left w:val="none" w:sz="0" w:space="0" w:color="auto"/>
        <w:bottom w:val="none" w:sz="0" w:space="0" w:color="auto"/>
        <w:right w:val="none" w:sz="0" w:space="0" w:color="auto"/>
      </w:divBdr>
    </w:div>
    <w:div w:id="986058757">
      <w:bodyDiv w:val="1"/>
      <w:marLeft w:val="0"/>
      <w:marRight w:val="0"/>
      <w:marTop w:val="0"/>
      <w:marBottom w:val="0"/>
      <w:divBdr>
        <w:top w:val="none" w:sz="0" w:space="0" w:color="auto"/>
        <w:left w:val="none" w:sz="0" w:space="0" w:color="auto"/>
        <w:bottom w:val="none" w:sz="0" w:space="0" w:color="auto"/>
        <w:right w:val="none" w:sz="0" w:space="0" w:color="auto"/>
      </w:divBdr>
    </w:div>
    <w:div w:id="1021012669">
      <w:bodyDiv w:val="1"/>
      <w:marLeft w:val="0"/>
      <w:marRight w:val="0"/>
      <w:marTop w:val="0"/>
      <w:marBottom w:val="0"/>
      <w:divBdr>
        <w:top w:val="none" w:sz="0" w:space="0" w:color="auto"/>
        <w:left w:val="none" w:sz="0" w:space="0" w:color="auto"/>
        <w:bottom w:val="none" w:sz="0" w:space="0" w:color="auto"/>
        <w:right w:val="none" w:sz="0" w:space="0" w:color="auto"/>
      </w:divBdr>
    </w:div>
    <w:div w:id="1142455573">
      <w:bodyDiv w:val="1"/>
      <w:marLeft w:val="0"/>
      <w:marRight w:val="0"/>
      <w:marTop w:val="0"/>
      <w:marBottom w:val="0"/>
      <w:divBdr>
        <w:top w:val="none" w:sz="0" w:space="0" w:color="auto"/>
        <w:left w:val="none" w:sz="0" w:space="0" w:color="auto"/>
        <w:bottom w:val="none" w:sz="0" w:space="0" w:color="auto"/>
        <w:right w:val="none" w:sz="0" w:space="0" w:color="auto"/>
      </w:divBdr>
    </w:div>
    <w:div w:id="1271816266">
      <w:bodyDiv w:val="1"/>
      <w:marLeft w:val="0"/>
      <w:marRight w:val="0"/>
      <w:marTop w:val="0"/>
      <w:marBottom w:val="0"/>
      <w:divBdr>
        <w:top w:val="none" w:sz="0" w:space="0" w:color="auto"/>
        <w:left w:val="none" w:sz="0" w:space="0" w:color="auto"/>
        <w:bottom w:val="none" w:sz="0" w:space="0" w:color="auto"/>
        <w:right w:val="none" w:sz="0" w:space="0" w:color="auto"/>
      </w:divBdr>
    </w:div>
    <w:div w:id="140452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l/meetup-join/19%3ameeting_ZWY3ZGI2YWItMWJkZC00MTE5LTgxMjEtM2FkNGMwMjBiMzBm%40thread.v2/0?context=%7b%22Tid%22%3a%22992deae9-1c4c-42c8-a310-5088af55ba74%22%2c%22Oid%22%3a%224bc1ac8c-5499-465c-b763-9f4774809880%22%7d" TargetMode="External"/><Relationship Id="rId18" Type="http://schemas.openxmlformats.org/officeDocument/2006/relationships/hyperlink" Target="tel:+16039314944,,658301479" TargetMode="External"/><Relationship Id="rId26" Type="http://schemas.openxmlformats.org/officeDocument/2006/relationships/hyperlink" Target="mailto:nhgov@m.webex.com" TargetMode="External"/><Relationship Id="rId3" Type="http://schemas.openxmlformats.org/officeDocument/2006/relationships/customXml" Target="../customXml/item3.xml"/><Relationship Id="rId21" Type="http://schemas.openxmlformats.org/officeDocument/2006/relationships/hyperlink" Target="https://aka.ms/JoinTeamsMeeting"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h-connections.org/new-hampshire-provider-grant-funds/" TargetMode="External"/><Relationship Id="rId17" Type="http://schemas.openxmlformats.org/officeDocument/2006/relationships/hyperlink" Target="https://www.webex.com/msteams?confid=1159541058&amp;tenantkey=nhgov&amp;domain=m.webex.com" TargetMode="External"/><Relationship Id="rId25" Type="http://schemas.openxmlformats.org/officeDocument/2006/relationships/hyperlink" Target="https://www.microsoft.com/microsoft-teams/join-a-meeting"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hgov@m.webex.com" TargetMode="External"/><Relationship Id="rId20" Type="http://schemas.openxmlformats.org/officeDocument/2006/relationships/hyperlink" Target="https://dialin.teams.microsoft.com/usp/pstnconferencing" TargetMode="External"/><Relationship Id="rId29" Type="http://schemas.openxmlformats.org/officeDocument/2006/relationships/hyperlink" Target="https://dialin.teams.microsoft.com/f7a647af-ea74-46b0-81b7-19cbfe838a27?id=52224962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connections.org/new-hampshire-provider-grant-funds/" TargetMode="External"/><Relationship Id="rId24" Type="http://schemas.openxmlformats.org/officeDocument/2006/relationships/hyperlink" Target="https://www.microsoft.com/en-us/microsoft-teams/download-app" TargetMode="External"/><Relationship Id="rId32" Type="http://schemas.openxmlformats.org/officeDocument/2006/relationships/hyperlink" Target="https://teams.microsoft.com/meetingOptions/?organizerId=4bc1ac8c-5499-465c-b763-9f4774809880&amp;tenantId=992deae9-1c4c-42c8-a310-5088af55ba74&amp;threadId=19_meeting_NDIwN2QwY2MtN2MxNS00YzZlLWI3NDgtYTlmNTBkZTA5MzZi@thread.v2&amp;messageId=0&amp;language=en-US" TargetMode="External"/><Relationship Id="rId5" Type="http://schemas.openxmlformats.org/officeDocument/2006/relationships/numbering" Target="numbering.xml"/><Relationship Id="rId15" Type="http://schemas.openxmlformats.org/officeDocument/2006/relationships/hyperlink" Target="https://www.microsoft.com/microsoft-teams/join-a-meeting" TargetMode="External"/><Relationship Id="rId23" Type="http://schemas.openxmlformats.org/officeDocument/2006/relationships/hyperlink" Target="https://teams.microsoft.com/l/meetup-join/19%3ameeting_NDIwN2QwY2MtN2MxNS00YzZlLWI3NDgtYTlmNTBkZTA5MzZi%40thread.v2/0?context=%7b%22Tid%22%3a%22992deae9-1c4c-42c8-a310-5088af55ba74%22%2c%22Oid%22%3a%224bc1ac8c-5499-465c-b763-9f4774809880%22%7d" TargetMode="External"/><Relationship Id="rId28" Type="http://schemas.openxmlformats.org/officeDocument/2006/relationships/hyperlink" Target="tel:+16039314944,,522249621"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ialin.teams.microsoft.com/f7a647af-ea74-46b0-81b7-19cbfe838a27?id=658301479" TargetMode="External"/><Relationship Id="rId31" Type="http://schemas.openxmlformats.org/officeDocument/2006/relationships/hyperlink" Target="https://aka.ms/JoinTeamsMee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en-us/microsoft-teams/download-app" TargetMode="External"/><Relationship Id="rId22" Type="http://schemas.openxmlformats.org/officeDocument/2006/relationships/hyperlink" Target="https://teams.microsoft.com/meetingOptions/?organizerId=4bc1ac8c-5499-465c-b763-9f4774809880&amp;tenantId=992deae9-1c4c-42c8-a310-5088af55ba74&amp;threadId=19_meeting_ZWY3ZGI2YWItMWJkZC00MTE5LTgxMjEtM2FkNGMwMjBiMzBm@thread.v2&amp;messageId=0&amp;language=en-US" TargetMode="External"/><Relationship Id="rId27" Type="http://schemas.openxmlformats.org/officeDocument/2006/relationships/hyperlink" Target="https://www.webex.com/msteams?confid=1192391259&amp;tenantkey=nhgov&amp;domain=m.webex.com" TargetMode="External"/><Relationship Id="rId30" Type="http://schemas.openxmlformats.org/officeDocument/2006/relationships/hyperlink" Target="https://dialin.teams.microsoft.com/usp/pstnconferencing"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35BD2A38F24A4AA68CDA0975EF04DC" ma:contentTypeVersion="17" ma:contentTypeDescription="Create a new document." ma:contentTypeScope="" ma:versionID="5c6e1518aa55664e901db5d37df01471">
  <xsd:schema xmlns:xsd="http://www.w3.org/2001/XMLSchema" xmlns:xs="http://www.w3.org/2001/XMLSchema" xmlns:p="http://schemas.microsoft.com/office/2006/metadata/properties" xmlns:ns1="http://schemas.microsoft.com/sharepoint/v3" xmlns:ns3="f13db799-b39e-4e60-b837-fce3293bcf36" xmlns:ns4="5c971553-d98b-4522-9411-a12196bc984e" targetNamespace="http://schemas.microsoft.com/office/2006/metadata/properties" ma:root="true" ma:fieldsID="24a60e23766cbbb49ac4d32d72ba2289" ns1:_="" ns3:_="" ns4:_="">
    <xsd:import namespace="http://schemas.microsoft.com/sharepoint/v3"/>
    <xsd:import namespace="f13db799-b39e-4e60-b837-fce3293bcf36"/>
    <xsd:import namespace="5c971553-d98b-4522-9411-a12196bc98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OCR" minOccurs="0"/>
                <xsd:element ref="ns4:MediaServiceLocation" minOccurs="0"/>
                <xsd:element ref="ns1:_ip_UnifiedCompliancePolicyProperties" minOccurs="0"/>
                <xsd:element ref="ns1:_ip_UnifiedCompliancePolicyUIAc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3db799-b39e-4e60-b837-fce3293bcf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971553-d98b-4522-9411-a12196bc98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5c971553-d98b-4522-9411-a12196bc984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2C86A-C8DD-4228-AAC2-9274BC2C4293}">
  <ds:schemaRefs>
    <ds:schemaRef ds:uri="http://schemas.openxmlformats.org/officeDocument/2006/bibliography"/>
  </ds:schemaRefs>
</ds:datastoreItem>
</file>

<file path=customXml/itemProps2.xml><?xml version="1.0" encoding="utf-8"?>
<ds:datastoreItem xmlns:ds="http://schemas.openxmlformats.org/officeDocument/2006/customXml" ds:itemID="{1B2D7513-64B6-49B5-B5C7-A75A22EE5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3db799-b39e-4e60-b837-fce3293bcf36"/>
    <ds:schemaRef ds:uri="5c971553-d98b-4522-9411-a12196bc9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880190-5343-482D-9909-84D1A8B03A57}">
  <ds:schemaRefs>
    <ds:schemaRef ds:uri="http://schemas.microsoft.com/office/2006/metadata/properties"/>
    <ds:schemaRef ds:uri="http://schemas.microsoft.com/office/infopath/2007/PartnerControls"/>
    <ds:schemaRef ds:uri="http://schemas.microsoft.com/sharepoint/v3"/>
    <ds:schemaRef ds:uri="5c971553-d98b-4522-9411-a12196bc984e"/>
  </ds:schemaRefs>
</ds:datastoreItem>
</file>

<file path=customXml/itemProps4.xml><?xml version="1.0" encoding="utf-8"?>
<ds:datastoreItem xmlns:ds="http://schemas.openxmlformats.org/officeDocument/2006/customXml" ds:itemID="{73BC232F-300D-4E19-84DF-072B828563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2403</Words>
  <Characters>13700</Characters>
  <Application>Microsoft Office Word</Application>
  <DocSecurity>0</DocSecurity>
  <Lines>114</Lines>
  <Paragraphs>32</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GOFERR/SCCG Policies and Procedures</vt:lpstr>
      <vt:lpstr>    </vt:lpstr>
      <vt:lpstr>    What programs are not eligible to apply for a DHHS CCWG award?</vt:lpstr>
      <vt:lpstr>    Programs that are closed;  </vt:lpstr>
      <vt:lpstr>    Head Start or Early Start programs, with the exception of Head Start or Early He</vt:lpstr>
      <vt:lpstr>    Public school early childhood programs; and </vt:lpstr>
      <vt:lpstr>    Programs outside of New Hampshire.</vt:lpstr>
      <vt:lpstr>    Funds are not retroactive and cannot be applied to expenses prior to the date th</vt:lpstr>
      <vt:lpstr>    </vt:lpstr>
      <vt:lpstr>    Funding may not be used for:</vt:lpstr>
      <vt:lpstr>    Operating expenses;</vt:lpstr>
      <vt:lpstr>    Facility improvements;</vt:lpstr>
      <vt:lpstr>    Income losses or debt repayment;</vt:lpstr>
      <vt:lpstr>    Any allowable expenses prior to the agreement date;</vt:lpstr>
      <vt:lpstr>    If grant application requests exceed available funding, preference shall be give</vt:lpstr>
      <vt:lpstr>    How will the child care programs access the grant funds and document their use?</vt:lpstr>
      <vt:lpstr>    Applications will not be accepted after the closing date.  The Department’s iss</vt:lpstr>
      <vt:lpstr>    Complete the application: The link to the Survey Monkey based application will b</vt:lpstr>
      <vt:lpstr>    Receive an award notification and agreement: Grant awards will be determined usi</vt:lpstr>
      <vt:lpstr>    Submission of Interim and Final Reports: Each program will be required to submit</vt:lpstr>
      <vt:lpstr>    </vt:lpstr>
      <vt:lpstr>    </vt:lpstr>
      <vt:lpstr>    How much grant money will each program receive?</vt:lpstr>
    </vt:vector>
  </TitlesOfParts>
  <Company>State of New Hampshire</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GOFERR/SCCG Policies and Procedures</dc:title>
  <dc:subject/>
  <dc:creator>Chase, Dianne</dc:creator>
  <cp:keywords/>
  <dc:description/>
  <cp:lastModifiedBy>Kathy Palys</cp:lastModifiedBy>
  <cp:revision>2</cp:revision>
  <cp:lastPrinted>2023-07-27T16:14:00Z</cp:lastPrinted>
  <dcterms:created xsi:type="dcterms:W3CDTF">2024-01-02T15:08:00Z</dcterms:created>
  <dcterms:modified xsi:type="dcterms:W3CDTF">2024-01-02T15:08:00Z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0x010100F135BD2A38F24A4AA68CDA0975EF04DC</vt:lpwstr>
  </property>
</Properties>
</file>